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89A1" w14:textId="62288E60" w:rsidR="009F0699" w:rsidRPr="006B6D77" w:rsidRDefault="009F0699" w:rsidP="009F0699">
      <w:pPr>
        <w:tabs>
          <w:tab w:val="left" w:pos="709"/>
          <w:tab w:val="left" w:pos="1276"/>
          <w:tab w:val="left" w:pos="1418"/>
          <w:tab w:val="left" w:pos="5103"/>
          <w:tab w:val="left" w:pos="5812"/>
        </w:tabs>
        <w:spacing w:line="276" w:lineRule="auto"/>
        <w:jc w:val="right"/>
        <w:rPr>
          <w:sz w:val="20"/>
          <w:szCs w:val="20"/>
        </w:rPr>
      </w:pPr>
      <w:r w:rsidRPr="006B6D77">
        <w:rPr>
          <w:iCs/>
          <w:sz w:val="20"/>
          <w:szCs w:val="20"/>
        </w:rPr>
        <w:t xml:space="preserve">Załącznik nr </w:t>
      </w:r>
      <w:r w:rsidR="00D37154">
        <w:rPr>
          <w:iCs/>
          <w:sz w:val="20"/>
          <w:szCs w:val="20"/>
        </w:rPr>
        <w:t>2</w:t>
      </w:r>
      <w:r w:rsidRPr="006B6D77">
        <w:rPr>
          <w:iCs/>
          <w:sz w:val="20"/>
          <w:szCs w:val="20"/>
        </w:rPr>
        <w:t xml:space="preserve"> do Procedury</w:t>
      </w:r>
      <w:r>
        <w:rPr>
          <w:iCs/>
          <w:sz w:val="20"/>
          <w:szCs w:val="20"/>
        </w:rPr>
        <w:t xml:space="preserve"> </w:t>
      </w:r>
      <w:r w:rsidRPr="006B6D77">
        <w:rPr>
          <w:iCs/>
          <w:sz w:val="20"/>
          <w:szCs w:val="20"/>
        </w:rPr>
        <w:t xml:space="preserve">dyplomowania </w:t>
      </w:r>
    </w:p>
    <w:p w14:paraId="1741CCBE" w14:textId="77777777" w:rsidR="009F0699" w:rsidRPr="00EE641A" w:rsidRDefault="009F0699" w:rsidP="009F0699">
      <w:pPr>
        <w:pStyle w:val="Tytu"/>
        <w:spacing w:line="276" w:lineRule="auto"/>
        <w:jc w:val="both"/>
        <w:rPr>
          <w:rFonts w:ascii="Times New Roman" w:hAnsi="Times New Roman"/>
          <w:szCs w:val="22"/>
        </w:rPr>
      </w:pPr>
    </w:p>
    <w:p w14:paraId="5258540A" w14:textId="77777777" w:rsidR="009F0699" w:rsidRPr="00EE641A" w:rsidRDefault="009F0699" w:rsidP="009F0699">
      <w:pPr>
        <w:spacing w:line="276" w:lineRule="auto"/>
        <w:jc w:val="both"/>
        <w:rPr>
          <w:sz w:val="22"/>
          <w:szCs w:val="22"/>
        </w:rPr>
      </w:pPr>
    </w:p>
    <w:p w14:paraId="219CD442" w14:textId="77777777" w:rsidR="009F0699" w:rsidRDefault="009F0699" w:rsidP="009F0699">
      <w:pPr>
        <w:pStyle w:val="Nagwek1"/>
        <w:spacing w:line="276" w:lineRule="auto"/>
        <w:rPr>
          <w:sz w:val="22"/>
          <w:szCs w:val="22"/>
        </w:rPr>
      </w:pPr>
      <w:bookmarkStart w:id="0" w:name="_GoBack"/>
      <w:r>
        <w:rPr>
          <w:sz w:val="22"/>
          <w:szCs w:val="22"/>
        </w:rPr>
        <w:t xml:space="preserve">ZASADY </w:t>
      </w:r>
      <w:r w:rsidRPr="00EE641A">
        <w:rPr>
          <w:sz w:val="22"/>
          <w:szCs w:val="22"/>
        </w:rPr>
        <w:t>PISANIA PRAC DYPLOMOWYCH</w:t>
      </w:r>
    </w:p>
    <w:bookmarkEnd w:id="0"/>
    <w:p w14:paraId="1887AC8A" w14:textId="77777777" w:rsidR="009F0699" w:rsidRPr="00E83FD2" w:rsidRDefault="009F0699" w:rsidP="009F0699">
      <w:pPr>
        <w:rPr>
          <w:lang w:val="x-none"/>
        </w:rPr>
      </w:pPr>
    </w:p>
    <w:p w14:paraId="27F2E554" w14:textId="07ABECF2" w:rsidR="009F0699" w:rsidRPr="00FF4A25" w:rsidRDefault="009F0699" w:rsidP="00032008">
      <w:pPr>
        <w:pStyle w:val="Akapitzlist"/>
        <w:numPr>
          <w:ilvl w:val="0"/>
          <w:numId w:val="37"/>
        </w:numPr>
        <w:shd w:val="clear" w:color="auto" w:fill="FFFFFF"/>
        <w:spacing w:before="120"/>
        <w:ind w:left="284" w:hanging="284"/>
        <w:jc w:val="both"/>
        <w:rPr>
          <w:rFonts w:ascii="Times New Roman" w:hAnsi="Times New Roman"/>
          <w:b/>
          <w:bCs/>
          <w:sz w:val="24"/>
          <w:szCs w:val="24"/>
        </w:rPr>
      </w:pPr>
      <w:r w:rsidRPr="00FF4A25">
        <w:rPr>
          <w:rFonts w:ascii="Times New Roman" w:hAnsi="Times New Roman"/>
          <w:b/>
          <w:bCs/>
          <w:sz w:val="24"/>
          <w:szCs w:val="24"/>
        </w:rPr>
        <w:t>Wymogi podstawowe</w:t>
      </w:r>
    </w:p>
    <w:p w14:paraId="41918BC5" w14:textId="77777777" w:rsidR="00FF4A25" w:rsidRPr="00FF4A25" w:rsidRDefault="00FF4A25" w:rsidP="00FF4A25">
      <w:pPr>
        <w:pStyle w:val="Akapitzlist"/>
        <w:shd w:val="clear" w:color="auto" w:fill="FFFFFF"/>
        <w:spacing w:before="120"/>
        <w:ind w:left="1080"/>
        <w:jc w:val="both"/>
        <w:rPr>
          <w:b/>
          <w:bCs/>
        </w:rPr>
      </w:pPr>
    </w:p>
    <w:p w14:paraId="2C548E06" w14:textId="7CDE944A" w:rsidR="009F0699" w:rsidRPr="00C8774C" w:rsidRDefault="009F0699" w:rsidP="009F0699">
      <w:pPr>
        <w:shd w:val="clear" w:color="auto" w:fill="FFFFFF"/>
        <w:spacing w:before="120" w:line="276" w:lineRule="auto"/>
        <w:jc w:val="both"/>
        <w:rPr>
          <w:sz w:val="22"/>
          <w:szCs w:val="22"/>
        </w:rPr>
      </w:pPr>
      <w:r w:rsidRPr="00C8774C">
        <w:rPr>
          <w:b/>
          <w:sz w:val="22"/>
          <w:szCs w:val="22"/>
        </w:rPr>
        <w:t>1.</w:t>
      </w:r>
      <w:r w:rsidRPr="00C8774C">
        <w:rPr>
          <w:sz w:val="22"/>
          <w:szCs w:val="22"/>
        </w:rPr>
        <w:t xml:space="preserve"> Praca dyplomowa (licencjacka, magisterska):</w:t>
      </w:r>
    </w:p>
    <w:p w14:paraId="42D95319" w14:textId="5B2A7471" w:rsidR="009F0699"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1) jest przygotowywana samodzielnie przez studenta, pod kierunkiem promotora,</w:t>
      </w:r>
    </w:p>
    <w:p w14:paraId="09EC6559" w14:textId="739C4A64" w:rsidR="003173A4"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2) temat pracy powinien być związany z profilem kształcenia  i kierunkiem studiów studenta, </w:t>
      </w:r>
    </w:p>
    <w:p w14:paraId="40FBA610" w14:textId="12BC0309" w:rsidR="009F0699"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3) podlega recenzji,</w:t>
      </w:r>
    </w:p>
    <w:p w14:paraId="111E99CB" w14:textId="4C324E99" w:rsidR="009F0699"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4) stanowi przedmiot dyskusji i oceny w trakcie egzaminu dyplomowego.</w:t>
      </w:r>
    </w:p>
    <w:p w14:paraId="5DFEBC63" w14:textId="48EAE140" w:rsidR="009F0699" w:rsidRPr="00C8774C" w:rsidRDefault="009F0699" w:rsidP="009F0699">
      <w:pPr>
        <w:shd w:val="clear" w:color="auto" w:fill="FFFFFF"/>
        <w:spacing w:before="120" w:line="276" w:lineRule="auto"/>
        <w:jc w:val="both"/>
        <w:rPr>
          <w:sz w:val="22"/>
          <w:szCs w:val="22"/>
        </w:rPr>
      </w:pPr>
      <w:r w:rsidRPr="00C8774C">
        <w:rPr>
          <w:b/>
          <w:sz w:val="22"/>
          <w:szCs w:val="22"/>
        </w:rPr>
        <w:t>2.</w:t>
      </w:r>
      <w:r w:rsidRPr="00C8774C">
        <w:rPr>
          <w:sz w:val="22"/>
          <w:szCs w:val="22"/>
        </w:rPr>
        <w:t xml:space="preserve"> Przygotowanie pracy dyplomowej licencjackiej powinno ukształtować umiejętności:</w:t>
      </w:r>
    </w:p>
    <w:p w14:paraId="108E1249" w14:textId="24C2D23D"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samodzielnych studiów literaturowych,</w:t>
      </w:r>
    </w:p>
    <w:p w14:paraId="299D7348" w14:textId="0D75E80B" w:rsidR="003173A4" w:rsidRPr="001D46E1" w:rsidRDefault="003173A4"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samodzielnego poszukiwania materiałów źródłowych w istniejących opracowaniach naukowych, branżowych, raportach, elektronicznych bazach danych oraz organizacjach praktyki gospodarczej i społecznej</w:t>
      </w:r>
    </w:p>
    <w:p w14:paraId="356038B6" w14:textId="60985189"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 xml:space="preserve">diagnozowania i oceny problemów, </w:t>
      </w:r>
    </w:p>
    <w:p w14:paraId="476C6ED1" w14:textId="01AE797A"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dostrzegania prawidłowości występujących w obrębie badanych zjawisk,</w:t>
      </w:r>
    </w:p>
    <w:p w14:paraId="25E41375" w14:textId="2365138D"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wyciągania właściwych wniosków,</w:t>
      </w:r>
    </w:p>
    <w:p w14:paraId="39CB2694" w14:textId="7F8C7C4B"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czynnego posługiwania się nabytą w czasie studiów wiedzą i</w:t>
      </w:r>
      <w:r w:rsidR="001D46E1" w:rsidRPr="001D46E1">
        <w:rPr>
          <w:rFonts w:ascii="Times New Roman" w:hAnsi="Times New Roman"/>
        </w:rPr>
        <w:t>i metodami z  zakresu dyscypliny naukowej</w:t>
      </w:r>
      <w:r w:rsidR="00C50D6B">
        <w:rPr>
          <w:rFonts w:ascii="Times New Roman" w:hAnsi="Times New Roman"/>
        </w:rPr>
        <w:t xml:space="preserve"> </w:t>
      </w:r>
      <w:r w:rsidR="001D46E1" w:rsidRPr="001D46E1">
        <w:rPr>
          <w:rFonts w:ascii="Times New Roman" w:hAnsi="Times New Roman"/>
        </w:rPr>
        <w:t>do</w:t>
      </w:r>
      <w:r w:rsidR="00C50D6B">
        <w:rPr>
          <w:rFonts w:ascii="Times New Roman" w:hAnsi="Times New Roman"/>
        </w:rPr>
        <w:t xml:space="preserve"> </w:t>
      </w:r>
      <w:r w:rsidR="001D46E1" w:rsidRPr="001D46E1">
        <w:rPr>
          <w:rFonts w:ascii="Times New Roman" w:hAnsi="Times New Roman"/>
        </w:rPr>
        <w:t>której</w:t>
      </w:r>
      <w:r w:rsidR="00C50D6B">
        <w:rPr>
          <w:rFonts w:ascii="Times New Roman" w:hAnsi="Times New Roman"/>
        </w:rPr>
        <w:t xml:space="preserve"> </w:t>
      </w:r>
      <w:r w:rsidR="001D46E1" w:rsidRPr="001D46E1">
        <w:rPr>
          <w:rFonts w:ascii="Times New Roman" w:hAnsi="Times New Roman"/>
        </w:rPr>
        <w:t>przyporządkowano kierunek</w:t>
      </w:r>
      <w:r w:rsidR="00C50D6B">
        <w:rPr>
          <w:rFonts w:ascii="Times New Roman" w:hAnsi="Times New Roman"/>
        </w:rPr>
        <w:t xml:space="preserve"> </w:t>
      </w:r>
      <w:r w:rsidR="001D46E1" w:rsidRPr="001D46E1">
        <w:rPr>
          <w:rFonts w:ascii="Times New Roman" w:hAnsi="Times New Roman"/>
        </w:rPr>
        <w:t>do</w:t>
      </w:r>
      <w:r w:rsidR="00C50D6B">
        <w:rPr>
          <w:rFonts w:ascii="Times New Roman" w:hAnsi="Times New Roman"/>
        </w:rPr>
        <w:t xml:space="preserve"> </w:t>
      </w:r>
      <w:r w:rsidR="001D46E1" w:rsidRPr="001D46E1">
        <w:rPr>
          <w:rFonts w:ascii="Times New Roman" w:hAnsi="Times New Roman"/>
        </w:rPr>
        <w:t>opisu i analizy</w:t>
      </w:r>
      <w:r w:rsidR="00C50D6B">
        <w:rPr>
          <w:rFonts w:ascii="Times New Roman" w:hAnsi="Times New Roman"/>
        </w:rPr>
        <w:t xml:space="preserve"> </w:t>
      </w:r>
      <w:r w:rsidR="001D46E1" w:rsidRPr="001D46E1">
        <w:rPr>
          <w:rFonts w:ascii="Times New Roman" w:hAnsi="Times New Roman"/>
        </w:rPr>
        <w:t>badanych zjawisk</w:t>
      </w:r>
      <w:r w:rsidR="00C50D6B">
        <w:rPr>
          <w:rFonts w:ascii="Times New Roman" w:hAnsi="Times New Roman"/>
        </w:rPr>
        <w:t xml:space="preserve"> w </w:t>
      </w:r>
      <w:r w:rsidR="001D46E1" w:rsidRPr="001D46E1">
        <w:rPr>
          <w:rFonts w:ascii="Times New Roman" w:hAnsi="Times New Roman"/>
        </w:rPr>
        <w:t xml:space="preserve">przypadku profilu </w:t>
      </w:r>
      <w:proofErr w:type="spellStart"/>
      <w:r w:rsidR="001D46E1" w:rsidRPr="001D46E1">
        <w:rPr>
          <w:rFonts w:ascii="Times New Roman" w:hAnsi="Times New Roman"/>
        </w:rPr>
        <w:t>ogólnoakadmickiego</w:t>
      </w:r>
      <w:proofErr w:type="spellEnd"/>
      <w:r w:rsidR="00C50D6B">
        <w:rPr>
          <w:rFonts w:ascii="Times New Roman" w:hAnsi="Times New Roman"/>
        </w:rPr>
        <w:t xml:space="preserve"> </w:t>
      </w:r>
      <w:r w:rsidR="001D46E1" w:rsidRPr="001D46E1">
        <w:rPr>
          <w:rFonts w:ascii="Times New Roman" w:hAnsi="Times New Roman"/>
        </w:rPr>
        <w:t>oraz jej</w:t>
      </w:r>
      <w:r w:rsidR="00C50D6B">
        <w:rPr>
          <w:rFonts w:ascii="Times New Roman" w:hAnsi="Times New Roman"/>
        </w:rPr>
        <w:t xml:space="preserve"> </w:t>
      </w:r>
      <w:r w:rsidR="001D46E1" w:rsidRPr="001D46E1">
        <w:rPr>
          <w:rFonts w:ascii="Times New Roman" w:hAnsi="Times New Roman"/>
        </w:rPr>
        <w:t>w</w:t>
      </w:r>
      <w:r w:rsidR="00C50D6B">
        <w:rPr>
          <w:rFonts w:ascii="Times New Roman" w:hAnsi="Times New Roman"/>
        </w:rPr>
        <w:t xml:space="preserve"> </w:t>
      </w:r>
      <w:r w:rsidR="001D46E1" w:rsidRPr="001D46E1">
        <w:rPr>
          <w:rFonts w:ascii="Times New Roman" w:hAnsi="Times New Roman"/>
        </w:rPr>
        <w:t>zastosowaniu do praktyki, w przypadku profilu proklitycznego</w:t>
      </w:r>
      <w:r w:rsidRPr="001D46E1">
        <w:rPr>
          <w:rFonts w:ascii="Times New Roman" w:hAnsi="Times New Roman"/>
        </w:rPr>
        <w:t>,</w:t>
      </w:r>
    </w:p>
    <w:p w14:paraId="4193C2A6" w14:textId="6A624D3F"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prowadzenia logicznego toku wywodów,</w:t>
      </w:r>
    </w:p>
    <w:p w14:paraId="5C9F2DB3" w14:textId="23838734"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 xml:space="preserve">samodzielnego rozwiązywania określonych zadań diagnostycznych lub projektowych, </w:t>
      </w:r>
    </w:p>
    <w:p w14:paraId="61A90C3C" w14:textId="01BC510F"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przygotowywania prac pisemnych w zakresie wybranej specjalizacji z wykorzystaniem</w:t>
      </w:r>
      <w:r w:rsidR="003173A4" w:rsidRPr="001D46E1">
        <w:rPr>
          <w:rFonts w:ascii="Times New Roman" w:hAnsi="Times New Roman"/>
        </w:rPr>
        <w:t xml:space="preserve"> zaawansowanych technik informacyjno-komunikacyjnych</w:t>
      </w:r>
      <w:r w:rsidRPr="001D46E1">
        <w:rPr>
          <w:rFonts w:ascii="Times New Roman" w:hAnsi="Times New Roman"/>
        </w:rPr>
        <w:t xml:space="preserve"> </w:t>
      </w:r>
    </w:p>
    <w:p w14:paraId="2D473C54" w14:textId="278141B7"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posługiwania się jasnym i precyzyjnym językiem.</w:t>
      </w:r>
    </w:p>
    <w:p w14:paraId="20E236E3" w14:textId="77777777" w:rsidR="009F0699" w:rsidRPr="00C8774C" w:rsidRDefault="009F0699" w:rsidP="009F0699">
      <w:pPr>
        <w:shd w:val="clear" w:color="auto" w:fill="FFFFFF"/>
        <w:spacing w:before="120" w:line="276" w:lineRule="auto"/>
        <w:jc w:val="both"/>
        <w:rPr>
          <w:sz w:val="22"/>
          <w:szCs w:val="22"/>
        </w:rPr>
      </w:pPr>
      <w:r w:rsidRPr="00C8774C">
        <w:rPr>
          <w:b/>
          <w:sz w:val="22"/>
          <w:szCs w:val="22"/>
        </w:rPr>
        <w:t>3.</w:t>
      </w:r>
      <w:r w:rsidRPr="00C8774C">
        <w:rPr>
          <w:sz w:val="22"/>
          <w:szCs w:val="22"/>
        </w:rPr>
        <w:t xml:space="preserve"> Przygotowanie pracy dyplomowej magisterskiej powinno ukształtować umiejętności:</w:t>
      </w:r>
    </w:p>
    <w:p w14:paraId="2446FAE7" w14:textId="77777777" w:rsid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lang w:eastAsia="pl-PL"/>
        </w:rPr>
      </w:pPr>
      <w:r w:rsidRPr="00FF4A25">
        <w:rPr>
          <w:rFonts w:ascii="Times New Roman" w:hAnsi="Times New Roman"/>
        </w:rPr>
        <w:t>oceny dorobku teoretycznego w danej dyscyplinie do  której przyporządkowany jest kierunek studiów</w:t>
      </w:r>
      <w:r w:rsidR="00FF4A25" w:rsidRPr="00FF4A25">
        <w:rPr>
          <w:rFonts w:ascii="Times New Roman" w:hAnsi="Times New Roman"/>
        </w:rPr>
        <w:t xml:space="preserve">, </w:t>
      </w:r>
    </w:p>
    <w:p w14:paraId="0AD5ED4F" w14:textId="4B893D4F"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lang w:eastAsia="pl-PL"/>
        </w:rPr>
      </w:pPr>
      <w:r w:rsidRPr="00FF4A25">
        <w:rPr>
          <w:rFonts w:ascii="Times New Roman" w:hAnsi="Times New Roman"/>
          <w:lang w:eastAsia="pl-PL"/>
        </w:rPr>
        <w:t xml:space="preserve">samodzielnego poszukiwania materiałów źródłowych w istniejących opracowaniach naukowych, raportach, materiałach statystycznych, </w:t>
      </w:r>
      <w:r w:rsidR="003173A4">
        <w:rPr>
          <w:rFonts w:ascii="Times New Roman" w:hAnsi="Times New Roman"/>
          <w:lang w:eastAsia="pl-PL"/>
        </w:rPr>
        <w:t>elektronicznych bazach danych</w:t>
      </w:r>
      <w:r w:rsidR="00C50D6B">
        <w:rPr>
          <w:rFonts w:ascii="Times New Roman" w:hAnsi="Times New Roman"/>
          <w:lang w:eastAsia="pl-PL"/>
        </w:rPr>
        <w:t>,</w:t>
      </w:r>
    </w:p>
    <w:p w14:paraId="4BFDA293" w14:textId="6B01E779"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rPr>
      </w:pPr>
      <w:r w:rsidRPr="00FF4A25">
        <w:rPr>
          <w:rFonts w:ascii="Times New Roman" w:hAnsi="Times New Roman"/>
        </w:rPr>
        <w:t xml:space="preserve">diagnozowania i oceny problemów  i osadzenia ich w literaturze, w tym w przypadku profilu praktycznego diagnozowania i oceny </w:t>
      </w:r>
      <w:r w:rsidR="001C5F62">
        <w:rPr>
          <w:rFonts w:ascii="Times New Roman" w:hAnsi="Times New Roman"/>
        </w:rPr>
        <w:t xml:space="preserve"> jak też rozwiązania </w:t>
      </w:r>
      <w:r w:rsidRPr="00FF4A25">
        <w:rPr>
          <w:rFonts w:ascii="Times New Roman" w:hAnsi="Times New Roman"/>
        </w:rPr>
        <w:t>problemów o charakterze praktycznym</w:t>
      </w:r>
      <w:r w:rsidR="003173A4">
        <w:rPr>
          <w:rFonts w:ascii="Times New Roman" w:hAnsi="Times New Roman"/>
        </w:rPr>
        <w:t xml:space="preserve"> i możliwości ich wdrożenia</w:t>
      </w:r>
      <w:r w:rsidR="00C50D6B">
        <w:rPr>
          <w:rFonts w:ascii="Times New Roman" w:hAnsi="Times New Roman"/>
        </w:rPr>
        <w:t>,</w:t>
      </w:r>
      <w:r w:rsidRPr="00FF4A25">
        <w:rPr>
          <w:rFonts w:ascii="Times New Roman" w:hAnsi="Times New Roman"/>
        </w:rPr>
        <w:t xml:space="preserve">  </w:t>
      </w:r>
    </w:p>
    <w:p w14:paraId="5C52C80D" w14:textId="2F58A552"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rPr>
      </w:pPr>
      <w:r w:rsidRPr="00FF4A25">
        <w:rPr>
          <w:rFonts w:ascii="Times New Roman" w:hAnsi="Times New Roman"/>
        </w:rPr>
        <w:t>zaprojektowania nowych rozwiązań lub modyfikacji istniejących,</w:t>
      </w:r>
    </w:p>
    <w:p w14:paraId="6ED19514" w14:textId="4319FCC0"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rPr>
      </w:pPr>
      <w:r w:rsidRPr="00FF4A25">
        <w:rPr>
          <w:rFonts w:ascii="Times New Roman" w:hAnsi="Times New Roman"/>
        </w:rPr>
        <w:t>stosowania warsztatu badawczego, a w szczególności stosowania metod pracy naukowej,</w:t>
      </w:r>
      <w:r w:rsidR="003173A4" w:rsidRPr="003173A4">
        <w:t xml:space="preserve"> </w:t>
      </w:r>
      <w:r w:rsidR="003173A4" w:rsidRPr="003173A4">
        <w:rPr>
          <w:rFonts w:ascii="Times New Roman" w:hAnsi="Times New Roman"/>
        </w:rPr>
        <w:t>właściwej dla kierunku do którego jest przyporządkowany kierunek a w przypadku profilu praktycznego  również z uwzględnieniem  norm i standardów  właściwych dla aktualnego stanu  praktyki</w:t>
      </w:r>
      <w:r w:rsidR="00C50D6B">
        <w:rPr>
          <w:rFonts w:ascii="Times New Roman" w:hAnsi="Times New Roman"/>
        </w:rPr>
        <w:t>,</w:t>
      </w:r>
    </w:p>
    <w:p w14:paraId="1D541920" w14:textId="77777777" w:rsidR="003173A4" w:rsidRDefault="009F0699" w:rsidP="00032008">
      <w:pPr>
        <w:pStyle w:val="Akapitzlist"/>
        <w:numPr>
          <w:ilvl w:val="0"/>
          <w:numId w:val="38"/>
        </w:numPr>
        <w:shd w:val="clear" w:color="auto" w:fill="FFFFFF"/>
        <w:spacing w:before="120" w:line="360" w:lineRule="auto"/>
        <w:ind w:left="567" w:hanging="283"/>
        <w:jc w:val="both"/>
        <w:rPr>
          <w:rFonts w:ascii="Times New Roman" w:hAnsi="Times New Roman"/>
        </w:rPr>
      </w:pPr>
      <w:r w:rsidRPr="00FF4A25">
        <w:rPr>
          <w:rFonts w:ascii="Times New Roman" w:hAnsi="Times New Roman"/>
        </w:rPr>
        <w:t xml:space="preserve">identyfikacji i analizowania obserwowanych zjawisk, </w:t>
      </w:r>
    </w:p>
    <w:p w14:paraId="795111DB" w14:textId="57022BE3" w:rsidR="009F0699" w:rsidRPr="00FF4A25" w:rsidRDefault="009F0699" w:rsidP="00032008">
      <w:pPr>
        <w:pStyle w:val="Akapitzlist"/>
        <w:numPr>
          <w:ilvl w:val="0"/>
          <w:numId w:val="38"/>
        </w:numPr>
        <w:shd w:val="clear" w:color="auto" w:fill="FFFFFF"/>
        <w:spacing w:before="120" w:line="360" w:lineRule="auto"/>
        <w:ind w:left="567" w:hanging="283"/>
        <w:jc w:val="both"/>
        <w:rPr>
          <w:rFonts w:ascii="Times New Roman" w:hAnsi="Times New Roman"/>
        </w:rPr>
      </w:pPr>
      <w:r w:rsidRPr="00FF4A25">
        <w:rPr>
          <w:rFonts w:ascii="Times New Roman" w:hAnsi="Times New Roman"/>
        </w:rPr>
        <w:lastRenderedPageBreak/>
        <w:t>dokonywania krytycznej oceny, poprawnego wyciągania wniosków,</w:t>
      </w:r>
      <w:r w:rsidR="003173A4">
        <w:rPr>
          <w:rFonts w:ascii="Times New Roman" w:hAnsi="Times New Roman"/>
        </w:rPr>
        <w:t xml:space="preserve"> twórczej interpretacji</w:t>
      </w:r>
      <w:r w:rsidR="00C50D6B">
        <w:rPr>
          <w:rFonts w:ascii="Times New Roman" w:hAnsi="Times New Roman"/>
        </w:rPr>
        <w:t>,</w:t>
      </w:r>
    </w:p>
    <w:p w14:paraId="3626E67C" w14:textId="31C3BB0B" w:rsidR="009F0699" w:rsidRPr="00FF4A25" w:rsidRDefault="009F0699" w:rsidP="00032008">
      <w:pPr>
        <w:pStyle w:val="Akapitzlist"/>
        <w:numPr>
          <w:ilvl w:val="0"/>
          <w:numId w:val="38"/>
        </w:numPr>
        <w:shd w:val="clear" w:color="auto" w:fill="FFFFFF"/>
        <w:tabs>
          <w:tab w:val="left" w:pos="360"/>
        </w:tabs>
        <w:spacing w:before="120" w:line="360" w:lineRule="auto"/>
        <w:ind w:left="567" w:hanging="283"/>
        <w:jc w:val="both"/>
        <w:rPr>
          <w:rFonts w:ascii="Times New Roman" w:hAnsi="Times New Roman"/>
        </w:rPr>
      </w:pPr>
      <w:r w:rsidRPr="00FF4A25">
        <w:rPr>
          <w:rFonts w:ascii="Times New Roman" w:hAnsi="Times New Roman"/>
        </w:rPr>
        <w:t>czynnego posługiwania się nabytą w czasie studiów wiedzą i wykorzystania jej w zastosowaniu do praktyki i do wnioskowania teoretycznego,</w:t>
      </w:r>
    </w:p>
    <w:p w14:paraId="0D64FA7E" w14:textId="70C2FF85" w:rsidR="009F0699" w:rsidRPr="00FF4A25" w:rsidRDefault="009F0699" w:rsidP="00032008">
      <w:pPr>
        <w:pStyle w:val="Akapitzlist"/>
        <w:numPr>
          <w:ilvl w:val="0"/>
          <w:numId w:val="38"/>
        </w:numPr>
        <w:shd w:val="clear" w:color="auto" w:fill="FFFFFF"/>
        <w:tabs>
          <w:tab w:val="left" w:pos="360"/>
        </w:tabs>
        <w:spacing w:before="120" w:line="360" w:lineRule="auto"/>
        <w:ind w:left="567" w:hanging="283"/>
        <w:jc w:val="both"/>
        <w:rPr>
          <w:rFonts w:ascii="Times New Roman" w:hAnsi="Times New Roman"/>
        </w:rPr>
      </w:pPr>
      <w:r w:rsidRPr="00FF4A25">
        <w:rPr>
          <w:rFonts w:ascii="Times New Roman" w:hAnsi="Times New Roman"/>
        </w:rPr>
        <w:t>prowadzenia logicznego toku wywodów,</w:t>
      </w:r>
    </w:p>
    <w:p w14:paraId="75EA6646" w14:textId="2EA3165D" w:rsidR="009F0699" w:rsidRPr="00D71034" w:rsidRDefault="009F0699" w:rsidP="00032008">
      <w:pPr>
        <w:pStyle w:val="Akapitzlist"/>
        <w:numPr>
          <w:ilvl w:val="0"/>
          <w:numId w:val="38"/>
        </w:numPr>
        <w:shd w:val="clear" w:color="auto" w:fill="FFFFFF"/>
        <w:tabs>
          <w:tab w:val="left" w:pos="360"/>
        </w:tabs>
        <w:spacing w:before="120" w:line="360" w:lineRule="auto"/>
        <w:ind w:left="567" w:hanging="283"/>
        <w:jc w:val="both"/>
        <w:rPr>
          <w:rFonts w:ascii="Times New Roman" w:hAnsi="Times New Roman"/>
        </w:rPr>
      </w:pPr>
      <w:r w:rsidRPr="00FF4A25">
        <w:rPr>
          <w:rFonts w:ascii="Times New Roman" w:hAnsi="Times New Roman"/>
        </w:rPr>
        <w:t xml:space="preserve">posługiwania </w:t>
      </w:r>
      <w:r w:rsidRPr="00D71034">
        <w:rPr>
          <w:rFonts w:ascii="Times New Roman" w:hAnsi="Times New Roman"/>
        </w:rPr>
        <w:t>się jasnym i precyzyjnym językiem.</w:t>
      </w:r>
    </w:p>
    <w:p w14:paraId="3C62759B" w14:textId="738CDD1D" w:rsidR="009F0699" w:rsidRPr="00C8774C" w:rsidRDefault="009F0699" w:rsidP="009F0699">
      <w:pPr>
        <w:shd w:val="clear" w:color="auto" w:fill="FFFFFF"/>
        <w:spacing w:before="120" w:line="276" w:lineRule="auto"/>
        <w:jc w:val="both"/>
        <w:rPr>
          <w:b/>
          <w:bCs/>
          <w:sz w:val="22"/>
          <w:szCs w:val="22"/>
        </w:rPr>
      </w:pPr>
      <w:r>
        <w:rPr>
          <w:b/>
          <w:bCs/>
          <w:sz w:val="22"/>
          <w:szCs w:val="22"/>
        </w:rPr>
        <w:t xml:space="preserve">II. Charakter </w:t>
      </w:r>
      <w:r w:rsidRPr="00C8774C">
        <w:rPr>
          <w:b/>
          <w:bCs/>
          <w:sz w:val="22"/>
          <w:szCs w:val="22"/>
        </w:rPr>
        <w:t>pracy</w:t>
      </w:r>
      <w:r w:rsidR="00FF4A25">
        <w:rPr>
          <w:b/>
          <w:bCs/>
          <w:sz w:val="22"/>
          <w:szCs w:val="22"/>
        </w:rPr>
        <w:t xml:space="preserve"> licencjackiej i magisterskiej</w:t>
      </w:r>
    </w:p>
    <w:p w14:paraId="28467D9F" w14:textId="3E7C8E3B" w:rsidR="009F0699" w:rsidRPr="00C8774C" w:rsidRDefault="009F0699" w:rsidP="009F0699">
      <w:pPr>
        <w:shd w:val="clear" w:color="auto" w:fill="FFFFFF"/>
        <w:spacing w:before="120" w:line="276" w:lineRule="auto"/>
        <w:jc w:val="both"/>
        <w:rPr>
          <w:sz w:val="22"/>
          <w:szCs w:val="22"/>
        </w:rPr>
      </w:pPr>
      <w:r w:rsidRPr="00C8774C">
        <w:rPr>
          <w:b/>
          <w:sz w:val="22"/>
          <w:szCs w:val="22"/>
        </w:rPr>
        <w:t>1.</w:t>
      </w:r>
      <w:r w:rsidRPr="00C8774C">
        <w:rPr>
          <w:sz w:val="22"/>
          <w:szCs w:val="22"/>
        </w:rPr>
        <w:t xml:space="preserve"> Praca </w:t>
      </w:r>
      <w:r w:rsidRPr="00D57514">
        <w:rPr>
          <w:sz w:val="22"/>
          <w:szCs w:val="22"/>
        </w:rPr>
        <w:t>licencjacka</w:t>
      </w:r>
      <w:r w:rsidR="00FF4A25">
        <w:rPr>
          <w:sz w:val="22"/>
          <w:szCs w:val="22"/>
        </w:rPr>
        <w:t xml:space="preserve"> i </w:t>
      </w:r>
      <w:r w:rsidRPr="00D57514">
        <w:rPr>
          <w:sz w:val="22"/>
          <w:szCs w:val="22"/>
        </w:rPr>
        <w:t>magisterska</w:t>
      </w:r>
      <w:r w:rsidRPr="00C8774C">
        <w:rPr>
          <w:sz w:val="22"/>
          <w:szCs w:val="22"/>
        </w:rPr>
        <w:t xml:space="preserve"> powinna zawierać:</w:t>
      </w:r>
    </w:p>
    <w:p w14:paraId="334E0D16" w14:textId="70E9965F" w:rsidR="009F0699" w:rsidRPr="00D71034" w:rsidRDefault="009F0699" w:rsidP="00032008">
      <w:pPr>
        <w:pStyle w:val="Akapitzlist"/>
        <w:numPr>
          <w:ilvl w:val="0"/>
          <w:numId w:val="39"/>
        </w:numPr>
        <w:shd w:val="clear" w:color="auto" w:fill="FFFFFF"/>
        <w:spacing w:before="120"/>
        <w:jc w:val="both"/>
        <w:rPr>
          <w:rFonts w:ascii="Times New Roman" w:hAnsi="Times New Roman"/>
        </w:rPr>
      </w:pPr>
      <w:r w:rsidRPr="00D71034">
        <w:rPr>
          <w:rFonts w:ascii="Times New Roman" w:hAnsi="Times New Roman"/>
        </w:rPr>
        <w:t>wyraźne określenie problemu badawczego;</w:t>
      </w:r>
    </w:p>
    <w:p w14:paraId="5458D40A" w14:textId="5B26B029" w:rsidR="009F0699" w:rsidRPr="00D71034" w:rsidRDefault="009F0699" w:rsidP="00032008">
      <w:pPr>
        <w:pStyle w:val="Akapitzlist"/>
        <w:numPr>
          <w:ilvl w:val="0"/>
          <w:numId w:val="39"/>
        </w:numPr>
        <w:shd w:val="clear" w:color="auto" w:fill="FFFFFF"/>
        <w:spacing w:before="120"/>
        <w:jc w:val="both"/>
        <w:rPr>
          <w:rFonts w:ascii="Times New Roman" w:hAnsi="Times New Roman"/>
        </w:rPr>
      </w:pPr>
      <w:r w:rsidRPr="00D71034">
        <w:rPr>
          <w:rFonts w:ascii="Times New Roman" w:hAnsi="Times New Roman"/>
        </w:rPr>
        <w:t>odniesienia do podstawowej literatury przedmiotu;</w:t>
      </w:r>
    </w:p>
    <w:p w14:paraId="6ECB75AC" w14:textId="19EE46C2" w:rsidR="009F0699" w:rsidRPr="00D71034" w:rsidRDefault="009F0699" w:rsidP="00032008">
      <w:pPr>
        <w:pStyle w:val="Akapitzlist"/>
        <w:numPr>
          <w:ilvl w:val="0"/>
          <w:numId w:val="39"/>
        </w:numPr>
        <w:shd w:val="clear" w:color="auto" w:fill="FFFFFF"/>
        <w:spacing w:before="120"/>
        <w:jc w:val="both"/>
      </w:pPr>
      <w:r w:rsidRPr="00D71034">
        <w:rPr>
          <w:rFonts w:ascii="Times New Roman" w:hAnsi="Times New Roman"/>
        </w:rPr>
        <w:t>opis sposobu rozwiązania problemu (zastosowane metody, techniki, narzędzia badawcze</w:t>
      </w:r>
      <w:r w:rsidR="00D71034">
        <w:rPr>
          <w:rFonts w:ascii="Times New Roman" w:hAnsi="Times New Roman"/>
        </w:rPr>
        <w:t>)</w:t>
      </w:r>
      <w:r w:rsidRPr="00D71034">
        <w:rPr>
          <w:rFonts w:ascii="Times New Roman" w:hAnsi="Times New Roman"/>
        </w:rPr>
        <w:t>.</w:t>
      </w:r>
    </w:p>
    <w:p w14:paraId="074DC279" w14:textId="157D6030" w:rsidR="009F0699" w:rsidRPr="00C8774C" w:rsidRDefault="00D71034" w:rsidP="00D71034">
      <w:pPr>
        <w:shd w:val="clear" w:color="auto" w:fill="FFFFFF"/>
        <w:spacing w:before="120" w:line="276" w:lineRule="auto"/>
        <w:ind w:left="284" w:hanging="284"/>
        <w:jc w:val="both"/>
        <w:rPr>
          <w:sz w:val="22"/>
          <w:szCs w:val="22"/>
        </w:rPr>
      </w:pPr>
      <w:r>
        <w:rPr>
          <w:b/>
          <w:sz w:val="22"/>
          <w:szCs w:val="22"/>
        </w:rPr>
        <w:t>2</w:t>
      </w:r>
      <w:r w:rsidR="009F0699" w:rsidRPr="00C8774C">
        <w:rPr>
          <w:b/>
          <w:sz w:val="22"/>
          <w:szCs w:val="22"/>
        </w:rPr>
        <w:t>.</w:t>
      </w:r>
      <w:r w:rsidR="009F0699" w:rsidRPr="00C8774C">
        <w:rPr>
          <w:sz w:val="22"/>
          <w:szCs w:val="22"/>
        </w:rPr>
        <w:t xml:space="preserve"> W przypadku </w:t>
      </w:r>
      <w:r w:rsidR="009F0699" w:rsidRPr="00C8774C">
        <w:rPr>
          <w:b/>
          <w:sz w:val="22"/>
          <w:szCs w:val="22"/>
        </w:rPr>
        <w:t xml:space="preserve">kierunków </w:t>
      </w:r>
      <w:r w:rsidR="009F0699" w:rsidRPr="00D71034">
        <w:rPr>
          <w:b/>
          <w:sz w:val="22"/>
          <w:szCs w:val="22"/>
        </w:rPr>
        <w:t>przyporządkowanych do dyscyplin naukowych mieszczących się w dziedzinie nauk społecznych</w:t>
      </w:r>
      <w:r w:rsidR="009F0699" w:rsidRPr="002D1BCE">
        <w:rPr>
          <w:sz w:val="22"/>
          <w:szCs w:val="22"/>
        </w:rPr>
        <w:t xml:space="preserve"> </w:t>
      </w:r>
      <w:r w:rsidR="009F0699" w:rsidRPr="00C8774C">
        <w:rPr>
          <w:sz w:val="22"/>
          <w:szCs w:val="22"/>
        </w:rPr>
        <w:t>praca dyplomowa może być opracowaniem o charakterze:</w:t>
      </w:r>
    </w:p>
    <w:p w14:paraId="4D2A6024" w14:textId="77777777" w:rsidR="009F0699" w:rsidRPr="00C8774C" w:rsidRDefault="009F0699" w:rsidP="00032008">
      <w:pPr>
        <w:numPr>
          <w:ilvl w:val="2"/>
          <w:numId w:val="40"/>
        </w:numPr>
        <w:shd w:val="clear" w:color="auto" w:fill="FFFFFF"/>
        <w:spacing w:before="120" w:line="276" w:lineRule="auto"/>
        <w:ind w:left="709" w:hanging="425"/>
        <w:jc w:val="both"/>
        <w:rPr>
          <w:sz w:val="22"/>
          <w:szCs w:val="22"/>
        </w:rPr>
      </w:pPr>
      <w:r w:rsidRPr="00C8774C">
        <w:rPr>
          <w:sz w:val="22"/>
          <w:szCs w:val="22"/>
        </w:rPr>
        <w:t>projektowym (np. projekt organizacji, projekt systemu zarządzania, projekt systemu ekonomicznego, projekt systemu informacyjnego dla zarządzania, projekt systemu zasilania kapitałowego, projekt pozyskiwania kapitału finansowego, projekt infrastruktury lub oprogramowania, projekt systemu zarządzania kryzysowego, projekt obiegu informacji w administracji, projekt zabezpieczania danych osobowych, projekt systemu dowodzenia w służbach porządku publicznego),</w:t>
      </w:r>
    </w:p>
    <w:p w14:paraId="6DB72A27" w14:textId="77777777" w:rsidR="009F0699" w:rsidRPr="00C8774C" w:rsidRDefault="009F0699" w:rsidP="00032008">
      <w:pPr>
        <w:numPr>
          <w:ilvl w:val="2"/>
          <w:numId w:val="40"/>
        </w:numPr>
        <w:shd w:val="clear" w:color="auto" w:fill="FFFFFF"/>
        <w:spacing w:before="120" w:line="276" w:lineRule="auto"/>
        <w:ind w:left="709" w:hanging="425"/>
        <w:jc w:val="both"/>
        <w:rPr>
          <w:spacing w:val="-6"/>
          <w:sz w:val="22"/>
          <w:szCs w:val="22"/>
        </w:rPr>
      </w:pPr>
      <w:r w:rsidRPr="00C8774C">
        <w:rPr>
          <w:spacing w:val="-6"/>
          <w:sz w:val="22"/>
          <w:szCs w:val="22"/>
        </w:rPr>
        <w:t>projekcyjnym (np. biznes plan przedsięwzięcia, plan marketingowy, diagnoza sytuacji, analiza rynku),</w:t>
      </w:r>
    </w:p>
    <w:p w14:paraId="26D91BA5" w14:textId="77777777" w:rsidR="009F0699" w:rsidRPr="00C8774C" w:rsidRDefault="009F0699" w:rsidP="00032008">
      <w:pPr>
        <w:numPr>
          <w:ilvl w:val="2"/>
          <w:numId w:val="40"/>
        </w:numPr>
        <w:shd w:val="clear" w:color="auto" w:fill="FFFFFF"/>
        <w:spacing w:before="120" w:line="276" w:lineRule="auto"/>
        <w:ind w:left="709" w:hanging="425"/>
        <w:jc w:val="both"/>
        <w:rPr>
          <w:sz w:val="22"/>
          <w:szCs w:val="22"/>
        </w:rPr>
      </w:pPr>
      <w:r w:rsidRPr="00C8774C">
        <w:rPr>
          <w:sz w:val="22"/>
          <w:szCs w:val="22"/>
        </w:rPr>
        <w:t>analitycznym (np. rozwiązanie problemu praktycznego, badania empiryczne w organizacjach lub przedsiębiorstwach oparte na danych zebranych w konkretnych firmach, instytucjach i urzędach, analizy systemu gospodarczego, systemu finansowego, tendencji rynkowych, zarządzania sprzedażą, zarządzania produkcją, zarządzania zasobami ludzkimi, systemu administracji publicznej, podatków i opłat lokalnych, administrowania nieruchomościami, organizacji sił bezpieczeństwa, badania empiryczne oparte na danych zebranych w organizacjach i instytucjach społecznych, w tym w konkretnych firmach, przedsiębiorstwach),</w:t>
      </w:r>
    </w:p>
    <w:p w14:paraId="0716B1C1" w14:textId="187238D1" w:rsidR="009F0699" w:rsidRPr="00D37154" w:rsidRDefault="009F0699" w:rsidP="00D37154">
      <w:pPr>
        <w:numPr>
          <w:ilvl w:val="2"/>
          <w:numId w:val="40"/>
        </w:numPr>
        <w:shd w:val="clear" w:color="auto" w:fill="FFFFFF"/>
        <w:spacing w:before="120" w:line="276" w:lineRule="auto"/>
        <w:ind w:left="709" w:hanging="425"/>
        <w:jc w:val="both"/>
        <w:rPr>
          <w:sz w:val="22"/>
          <w:szCs w:val="22"/>
        </w:rPr>
      </w:pPr>
      <w:r w:rsidRPr="00C8774C">
        <w:rPr>
          <w:sz w:val="22"/>
          <w:szCs w:val="22"/>
        </w:rPr>
        <w:t>badawczym (np. rozwiązanie problemu praktycznego, badania empiryczne o charakterze ilościowym lub jakościowym zjawisk i procesów społecznych).</w:t>
      </w:r>
    </w:p>
    <w:p w14:paraId="0CADF31C" w14:textId="77777777" w:rsidR="009F0699" w:rsidRDefault="009F0699" w:rsidP="009F0699">
      <w:pPr>
        <w:shd w:val="clear" w:color="auto" w:fill="FFFFFF"/>
        <w:spacing w:before="120" w:line="276" w:lineRule="auto"/>
        <w:jc w:val="both"/>
        <w:rPr>
          <w:b/>
          <w:bCs/>
          <w:sz w:val="22"/>
          <w:szCs w:val="22"/>
        </w:rPr>
      </w:pPr>
    </w:p>
    <w:p w14:paraId="64A7E961" w14:textId="3AE1A114" w:rsidR="009F0699" w:rsidRPr="00C8774C" w:rsidRDefault="009F0699" w:rsidP="009F0699">
      <w:pPr>
        <w:shd w:val="clear" w:color="auto" w:fill="FFFFFF"/>
        <w:spacing w:before="120" w:line="276" w:lineRule="auto"/>
        <w:jc w:val="both"/>
        <w:rPr>
          <w:b/>
          <w:bCs/>
          <w:sz w:val="22"/>
          <w:szCs w:val="22"/>
        </w:rPr>
      </w:pPr>
      <w:r w:rsidRPr="00C8774C">
        <w:rPr>
          <w:b/>
          <w:bCs/>
          <w:sz w:val="22"/>
          <w:szCs w:val="22"/>
        </w:rPr>
        <w:t>I</w:t>
      </w:r>
      <w:r w:rsidR="00B51C90">
        <w:rPr>
          <w:b/>
          <w:bCs/>
          <w:sz w:val="22"/>
          <w:szCs w:val="22"/>
        </w:rPr>
        <w:t>II</w:t>
      </w:r>
      <w:r w:rsidRPr="00C8774C">
        <w:rPr>
          <w:b/>
          <w:bCs/>
          <w:sz w:val="22"/>
          <w:szCs w:val="22"/>
        </w:rPr>
        <w:t>. Wymogi ogólne pracy</w:t>
      </w:r>
      <w:r w:rsidR="006254B0">
        <w:rPr>
          <w:b/>
          <w:bCs/>
          <w:sz w:val="22"/>
          <w:szCs w:val="22"/>
        </w:rPr>
        <w:t xml:space="preserve"> (dotyczy prac licencjackich i magisterskich)</w:t>
      </w:r>
      <w:r w:rsidRPr="00C8774C">
        <w:rPr>
          <w:b/>
          <w:bCs/>
          <w:sz w:val="22"/>
          <w:szCs w:val="22"/>
        </w:rPr>
        <w:t>:</w:t>
      </w:r>
    </w:p>
    <w:p w14:paraId="18B10CA7" w14:textId="77777777" w:rsidR="009F0699" w:rsidRPr="00C8774C" w:rsidRDefault="009F0699" w:rsidP="006254B0">
      <w:pPr>
        <w:numPr>
          <w:ilvl w:val="2"/>
          <w:numId w:val="4"/>
        </w:numPr>
        <w:shd w:val="clear" w:color="auto" w:fill="FFFFFF"/>
        <w:spacing w:before="120" w:line="276" w:lineRule="auto"/>
        <w:ind w:left="567" w:hanging="425"/>
        <w:jc w:val="both"/>
        <w:rPr>
          <w:b/>
          <w:bCs/>
          <w:sz w:val="22"/>
          <w:szCs w:val="22"/>
        </w:rPr>
      </w:pPr>
      <w:r w:rsidRPr="00C8774C">
        <w:rPr>
          <w:sz w:val="22"/>
          <w:szCs w:val="22"/>
        </w:rPr>
        <w:t>format A 4;</w:t>
      </w:r>
    </w:p>
    <w:p w14:paraId="5B3F110C" w14:textId="77777777" w:rsidR="009F0699" w:rsidRPr="00F15817" w:rsidRDefault="009F0699" w:rsidP="006254B0">
      <w:pPr>
        <w:numPr>
          <w:ilvl w:val="2"/>
          <w:numId w:val="4"/>
        </w:numPr>
        <w:shd w:val="clear" w:color="auto" w:fill="FFFFFF"/>
        <w:spacing w:before="120" w:line="276" w:lineRule="auto"/>
        <w:ind w:left="567" w:hanging="425"/>
        <w:jc w:val="both"/>
        <w:rPr>
          <w:sz w:val="22"/>
          <w:szCs w:val="22"/>
          <w:lang w:val="en-GB"/>
        </w:rPr>
      </w:pPr>
      <w:proofErr w:type="spellStart"/>
      <w:r w:rsidRPr="00C8774C">
        <w:rPr>
          <w:sz w:val="22"/>
          <w:szCs w:val="22"/>
          <w:lang w:val="en-US"/>
        </w:rPr>
        <w:t>czcionka</w:t>
      </w:r>
      <w:proofErr w:type="spellEnd"/>
      <w:r w:rsidRPr="00C8774C">
        <w:rPr>
          <w:sz w:val="22"/>
          <w:szCs w:val="22"/>
          <w:lang w:val="en-US"/>
        </w:rPr>
        <w:t xml:space="preserve">: </w:t>
      </w:r>
      <w:r w:rsidRPr="00C8774C">
        <w:rPr>
          <w:i/>
          <w:iCs/>
          <w:sz w:val="22"/>
          <w:szCs w:val="22"/>
          <w:lang w:val="en-US"/>
        </w:rPr>
        <w:t xml:space="preserve">Times New </w:t>
      </w:r>
      <w:r w:rsidRPr="000D0975">
        <w:rPr>
          <w:i/>
          <w:iCs/>
          <w:sz w:val="22"/>
          <w:szCs w:val="22"/>
          <w:lang w:val="en-US"/>
        </w:rPr>
        <w:t>Roman</w:t>
      </w:r>
      <w:r w:rsidRPr="000D0975">
        <w:rPr>
          <w:sz w:val="22"/>
          <w:szCs w:val="22"/>
          <w:lang w:val="en-US"/>
        </w:rPr>
        <w:t xml:space="preserve"> – </w:t>
      </w:r>
      <w:proofErr w:type="spellStart"/>
      <w:r w:rsidRPr="000D0975">
        <w:rPr>
          <w:sz w:val="22"/>
          <w:szCs w:val="22"/>
          <w:lang w:val="en-US"/>
        </w:rPr>
        <w:t>rozmiar</w:t>
      </w:r>
      <w:proofErr w:type="spellEnd"/>
      <w:r w:rsidRPr="000D0975">
        <w:rPr>
          <w:sz w:val="22"/>
          <w:szCs w:val="22"/>
          <w:lang w:val="en-US"/>
        </w:rPr>
        <w:t xml:space="preserve"> 12 pkt;</w:t>
      </w:r>
    </w:p>
    <w:p w14:paraId="1D7DE3E9" w14:textId="77777777" w:rsidR="009F0699" w:rsidRPr="00C8774C" w:rsidRDefault="009F0699" w:rsidP="006254B0">
      <w:pPr>
        <w:numPr>
          <w:ilvl w:val="2"/>
          <w:numId w:val="4"/>
        </w:numPr>
        <w:shd w:val="clear" w:color="auto" w:fill="FFFFFF"/>
        <w:spacing w:before="120" w:line="276" w:lineRule="auto"/>
        <w:ind w:left="567" w:hanging="425"/>
        <w:jc w:val="both"/>
        <w:rPr>
          <w:sz w:val="22"/>
          <w:szCs w:val="22"/>
        </w:rPr>
      </w:pPr>
      <w:r w:rsidRPr="00C8774C">
        <w:rPr>
          <w:sz w:val="22"/>
          <w:szCs w:val="22"/>
        </w:rPr>
        <w:t>marginesy: lewy: 3,5 cm; górny, dolny i prawy: 2,5 cm; w pracy drukowanej dwustronnie marginesy lustrzane;</w:t>
      </w:r>
    </w:p>
    <w:p w14:paraId="019D205D"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obowiązkowo stosować justowanie tekstu (wyrównanie do obu marginesów),</w:t>
      </w:r>
    </w:p>
    <w:p w14:paraId="03EF448A"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32A76">
        <w:rPr>
          <w:sz w:val="22"/>
          <w:szCs w:val="22"/>
        </w:rPr>
        <w:t>obowiązkowo stosować funkcję</w:t>
      </w:r>
      <w:r w:rsidRPr="00C8774C">
        <w:rPr>
          <w:sz w:val="22"/>
          <w:szCs w:val="22"/>
        </w:rPr>
        <w:t xml:space="preserve"> dzielenia wyrazów, za wyjątkiem prac pisanych na kierunku</w:t>
      </w:r>
      <w:r w:rsidRPr="00C8774C">
        <w:rPr>
          <w:b/>
          <w:sz w:val="22"/>
          <w:szCs w:val="22"/>
        </w:rPr>
        <w:t xml:space="preserve"> </w:t>
      </w:r>
      <w:r w:rsidRPr="00C8774C">
        <w:rPr>
          <w:sz w:val="22"/>
          <w:szCs w:val="22"/>
        </w:rPr>
        <w:t>filologia, specjalność  filologia angielska;</w:t>
      </w:r>
    </w:p>
    <w:p w14:paraId="0D2510D1" w14:textId="77777777" w:rsidR="009F0699" w:rsidRPr="007B010A"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7B010A">
        <w:rPr>
          <w:sz w:val="22"/>
          <w:szCs w:val="22"/>
        </w:rPr>
        <w:t xml:space="preserve">stosować automatyczne wcięcia </w:t>
      </w:r>
      <w:r w:rsidRPr="00F15817">
        <w:rPr>
          <w:sz w:val="22"/>
          <w:szCs w:val="22"/>
        </w:rPr>
        <w:t>–</w:t>
      </w:r>
      <w:r w:rsidRPr="007B010A">
        <w:rPr>
          <w:sz w:val="22"/>
          <w:szCs w:val="22"/>
        </w:rPr>
        <w:t xml:space="preserve"> akapity (1,25 pkt) przy rozpoczynaniu kolejnego wersu. Wersy powinny być co najmniej trzy-, czterozdaniowe;</w:t>
      </w:r>
    </w:p>
    <w:p w14:paraId="6202E71E" w14:textId="77777777" w:rsidR="009F0699" w:rsidRPr="007B010A"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7B010A">
        <w:rPr>
          <w:sz w:val="22"/>
          <w:szCs w:val="22"/>
        </w:rPr>
        <w:lastRenderedPageBreak/>
        <w:t>praca w twardej oprawie drukowana dwustronnie;</w:t>
      </w:r>
    </w:p>
    <w:p w14:paraId="24694585" w14:textId="77777777" w:rsidR="009F0699" w:rsidRPr="007B010A"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7B010A">
        <w:rPr>
          <w:sz w:val="22"/>
          <w:szCs w:val="22"/>
        </w:rPr>
        <w:t>wszystkie strony pracy są numerowane (numeracja stron w stopce, numeracja stron parzystych wyrównana do lewej, na nieparzystych do prawej. Pierwszą stroną (nienumerowaną) jest strona tytułowa pracy dyplomowej, numeracje rozpoczynamy od spisu treści (str. 3);</w:t>
      </w:r>
    </w:p>
    <w:p w14:paraId="759CC047"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 xml:space="preserve">każdy kolejny rozdział (i inna część pracy równa rozdziałowi np.: wstęp i zakończenie) </w:t>
      </w:r>
      <w:r w:rsidRPr="007B010A">
        <w:rPr>
          <w:sz w:val="22"/>
          <w:szCs w:val="22"/>
        </w:rPr>
        <w:t xml:space="preserve">powinien </w:t>
      </w:r>
      <w:r w:rsidRPr="00C8774C">
        <w:rPr>
          <w:sz w:val="22"/>
          <w:szCs w:val="22"/>
        </w:rPr>
        <w:t>zaczynać się od nowej strony, przy zachowaniu zasady, że spis treści, wstęp, rozdział pierwszy, zakończenie, bibliografia powinny zaczynać się na stronach nieparzystych;</w:t>
      </w:r>
    </w:p>
    <w:p w14:paraId="19895024" w14:textId="77777777" w:rsidR="009F0699" w:rsidRDefault="009F0699" w:rsidP="006254B0">
      <w:pPr>
        <w:numPr>
          <w:ilvl w:val="2"/>
          <w:numId w:val="4"/>
        </w:numPr>
        <w:shd w:val="clear" w:color="auto" w:fill="FFFFFF"/>
        <w:tabs>
          <w:tab w:val="left" w:pos="567"/>
        </w:tabs>
        <w:spacing w:before="120" w:line="276" w:lineRule="auto"/>
        <w:ind w:left="567" w:hanging="425"/>
        <w:jc w:val="both"/>
        <w:rPr>
          <w:spacing w:val="-4"/>
          <w:sz w:val="22"/>
          <w:szCs w:val="22"/>
        </w:rPr>
      </w:pPr>
      <w:r w:rsidRPr="00C8774C">
        <w:rPr>
          <w:spacing w:val="-4"/>
          <w:sz w:val="22"/>
          <w:szCs w:val="22"/>
        </w:rPr>
        <w:t>zalecana objętość pracy: 45–60 stron (praca licencjacka), 70–90 (praca magi</w:t>
      </w:r>
      <w:r>
        <w:rPr>
          <w:spacing w:val="-4"/>
          <w:sz w:val="22"/>
          <w:szCs w:val="22"/>
        </w:rPr>
        <w:t>sterska);</w:t>
      </w:r>
    </w:p>
    <w:p w14:paraId="43D441BB"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pacing w:val="-4"/>
          <w:sz w:val="22"/>
          <w:szCs w:val="22"/>
        </w:rPr>
      </w:pPr>
      <w:r w:rsidRPr="00C8774C">
        <w:rPr>
          <w:spacing w:val="-4"/>
          <w:sz w:val="22"/>
          <w:szCs w:val="22"/>
        </w:rPr>
        <w:t>tytuły rozdziałów powinny być napisane wersalikami pogrubioną czcionką o rozmiarze 14 pkt.;</w:t>
      </w:r>
    </w:p>
    <w:p w14:paraId="40EA75CE"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tytuły podrozdziałów powinny być napisane pogrubioną czcionką o rozmiarze 12 pkt.;</w:t>
      </w:r>
    </w:p>
    <w:p w14:paraId="7DB635A0"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nie należy stawiać kropek na końcu tytułów rozdziałów i podrozdziałów;</w:t>
      </w:r>
    </w:p>
    <w:p w14:paraId="52343A81"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 xml:space="preserve">egzemplarz przeznaczony do akt winien zawierać oświadczenie studenta o samodzielnym napisaniu przedstawionej pracy. </w:t>
      </w:r>
    </w:p>
    <w:p w14:paraId="38B5389C"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 xml:space="preserve">w przypadku prac pisanych na kierunku filologia, </w:t>
      </w:r>
      <w:r>
        <w:rPr>
          <w:sz w:val="22"/>
          <w:szCs w:val="22"/>
        </w:rPr>
        <w:t>specjalność</w:t>
      </w:r>
      <w:r w:rsidRPr="00C8774C">
        <w:rPr>
          <w:sz w:val="22"/>
          <w:szCs w:val="22"/>
        </w:rPr>
        <w:t xml:space="preserve"> filologia angielska:</w:t>
      </w:r>
    </w:p>
    <w:p w14:paraId="1B499908" w14:textId="77777777" w:rsidR="009F0699" w:rsidRPr="00C8774C" w:rsidRDefault="009F0699" w:rsidP="006254B0">
      <w:pPr>
        <w:numPr>
          <w:ilvl w:val="0"/>
          <w:numId w:val="5"/>
        </w:numPr>
        <w:shd w:val="clear" w:color="auto" w:fill="FFFFFF"/>
        <w:tabs>
          <w:tab w:val="left" w:pos="709"/>
        </w:tabs>
        <w:spacing w:before="120" w:line="276" w:lineRule="auto"/>
        <w:jc w:val="both"/>
        <w:rPr>
          <w:sz w:val="22"/>
          <w:szCs w:val="22"/>
        </w:rPr>
      </w:pPr>
      <w:r w:rsidRPr="00C8774C">
        <w:rPr>
          <w:sz w:val="22"/>
          <w:szCs w:val="22"/>
        </w:rPr>
        <w:t>prace pisane są w języku angielskim, a streszczenie pracy w języku polskim,</w:t>
      </w:r>
    </w:p>
    <w:p w14:paraId="71809202" w14:textId="77777777" w:rsidR="009F0699" w:rsidRPr="00C8774C" w:rsidRDefault="009F0699" w:rsidP="006254B0">
      <w:pPr>
        <w:numPr>
          <w:ilvl w:val="0"/>
          <w:numId w:val="5"/>
        </w:numPr>
        <w:shd w:val="clear" w:color="auto" w:fill="FFFFFF"/>
        <w:tabs>
          <w:tab w:val="left" w:pos="709"/>
        </w:tabs>
        <w:spacing w:before="120" w:line="276" w:lineRule="auto"/>
        <w:jc w:val="both"/>
        <w:rPr>
          <w:sz w:val="22"/>
          <w:szCs w:val="22"/>
        </w:rPr>
      </w:pPr>
      <w:r w:rsidRPr="00C8774C">
        <w:rPr>
          <w:sz w:val="22"/>
          <w:szCs w:val="22"/>
        </w:rPr>
        <w:t>streszczenie pracy nie może przekraczać strony formatu A 4 i jest umieszczone na końcu pracy, przed bibliografią,</w:t>
      </w:r>
    </w:p>
    <w:p w14:paraId="6C6E4937" w14:textId="77777777" w:rsidR="009F0699" w:rsidRPr="00C8774C" w:rsidRDefault="009F0699" w:rsidP="006254B0">
      <w:pPr>
        <w:numPr>
          <w:ilvl w:val="0"/>
          <w:numId w:val="5"/>
        </w:numPr>
        <w:shd w:val="clear" w:color="auto" w:fill="FFFFFF"/>
        <w:tabs>
          <w:tab w:val="left" w:pos="709"/>
        </w:tabs>
        <w:spacing w:before="120" w:line="276" w:lineRule="auto"/>
        <w:jc w:val="both"/>
        <w:rPr>
          <w:sz w:val="22"/>
          <w:szCs w:val="22"/>
        </w:rPr>
      </w:pPr>
      <w:r w:rsidRPr="00C8774C">
        <w:rPr>
          <w:sz w:val="22"/>
          <w:szCs w:val="22"/>
        </w:rPr>
        <w:t>praca zawiera 2 strony tytułowe - w języku angielskim i w języku polskim (</w:t>
      </w:r>
      <w:r>
        <w:rPr>
          <w:sz w:val="22"/>
          <w:szCs w:val="22"/>
        </w:rPr>
        <w:t xml:space="preserve">wzór </w:t>
      </w:r>
      <w:r w:rsidRPr="00C8774C">
        <w:rPr>
          <w:sz w:val="22"/>
          <w:szCs w:val="22"/>
        </w:rPr>
        <w:t>strony tytułowej stanowi załącznik do niniejszego dokumentu).</w:t>
      </w:r>
    </w:p>
    <w:p w14:paraId="5DFBB1CC" w14:textId="3E803B9D" w:rsidR="009F0699" w:rsidRPr="007B010A" w:rsidRDefault="00B51C90" w:rsidP="009F0699">
      <w:pPr>
        <w:shd w:val="clear" w:color="auto" w:fill="FFFFFF"/>
        <w:spacing w:before="120" w:line="276" w:lineRule="auto"/>
        <w:jc w:val="both"/>
        <w:rPr>
          <w:b/>
          <w:sz w:val="22"/>
          <w:szCs w:val="22"/>
        </w:rPr>
      </w:pPr>
      <w:r>
        <w:rPr>
          <w:b/>
          <w:bCs/>
          <w:sz w:val="22"/>
          <w:szCs w:val="22"/>
        </w:rPr>
        <w:t>I</w:t>
      </w:r>
      <w:r w:rsidR="009F0699" w:rsidRPr="007B010A">
        <w:rPr>
          <w:b/>
          <w:bCs/>
          <w:sz w:val="22"/>
          <w:szCs w:val="22"/>
        </w:rPr>
        <w:t xml:space="preserve">V. </w:t>
      </w:r>
      <w:r w:rsidR="006254B0">
        <w:rPr>
          <w:b/>
          <w:bCs/>
          <w:sz w:val="22"/>
          <w:szCs w:val="22"/>
        </w:rPr>
        <w:t>O</w:t>
      </w:r>
      <w:r w:rsidR="009F0699" w:rsidRPr="007B010A">
        <w:rPr>
          <w:b/>
          <w:sz w:val="22"/>
          <w:szCs w:val="22"/>
        </w:rPr>
        <w:t>bowiązujący układ pracy</w:t>
      </w:r>
      <w:r w:rsidR="006254B0">
        <w:rPr>
          <w:b/>
          <w:sz w:val="22"/>
          <w:szCs w:val="22"/>
        </w:rPr>
        <w:t xml:space="preserve"> (</w:t>
      </w:r>
      <w:r w:rsidR="006254B0">
        <w:rPr>
          <w:b/>
          <w:bCs/>
          <w:sz w:val="22"/>
          <w:szCs w:val="22"/>
        </w:rPr>
        <w:t>dotyczy prac licencjackich i magisterskich</w:t>
      </w:r>
      <w:r w:rsidR="009F0699" w:rsidRPr="007B010A">
        <w:rPr>
          <w:b/>
          <w:sz w:val="22"/>
          <w:szCs w:val="22"/>
        </w:rPr>
        <w:t>):</w:t>
      </w:r>
    </w:p>
    <w:p w14:paraId="1BE0D1D4" w14:textId="77777777" w:rsidR="009F0699" w:rsidRDefault="009F0699" w:rsidP="006254B0">
      <w:pPr>
        <w:numPr>
          <w:ilvl w:val="2"/>
          <w:numId w:val="6"/>
        </w:numPr>
        <w:shd w:val="clear" w:color="auto" w:fill="FFFFFF"/>
        <w:spacing w:before="120" w:line="276" w:lineRule="auto"/>
        <w:ind w:left="567" w:hanging="425"/>
        <w:jc w:val="both"/>
        <w:rPr>
          <w:sz w:val="22"/>
          <w:szCs w:val="22"/>
        </w:rPr>
      </w:pPr>
      <w:r w:rsidRPr="00C8774C">
        <w:rPr>
          <w:sz w:val="22"/>
          <w:szCs w:val="22"/>
        </w:rPr>
        <w:t xml:space="preserve">strona tytułowa; </w:t>
      </w:r>
    </w:p>
    <w:p w14:paraId="616F7E5E" w14:textId="77777777" w:rsidR="009F0699" w:rsidRPr="00C8774C" w:rsidRDefault="009F0699" w:rsidP="006254B0">
      <w:pPr>
        <w:numPr>
          <w:ilvl w:val="2"/>
          <w:numId w:val="6"/>
        </w:numPr>
        <w:shd w:val="clear" w:color="auto" w:fill="FFFFFF"/>
        <w:spacing w:before="120" w:line="276" w:lineRule="auto"/>
        <w:ind w:left="567" w:hanging="425"/>
        <w:jc w:val="both"/>
        <w:rPr>
          <w:sz w:val="22"/>
          <w:szCs w:val="22"/>
        </w:rPr>
      </w:pPr>
      <w:r w:rsidRPr="00C8774C">
        <w:rPr>
          <w:sz w:val="22"/>
          <w:szCs w:val="22"/>
        </w:rPr>
        <w:t>spis treści;</w:t>
      </w:r>
    </w:p>
    <w:p w14:paraId="0D4FB3AB" w14:textId="77777777" w:rsidR="009F0699" w:rsidRPr="00C8774C" w:rsidRDefault="009F0699" w:rsidP="006254B0">
      <w:pPr>
        <w:numPr>
          <w:ilvl w:val="2"/>
          <w:numId w:val="6"/>
        </w:numPr>
        <w:shd w:val="clear" w:color="auto" w:fill="FFFFFF"/>
        <w:spacing w:before="120" w:line="276" w:lineRule="auto"/>
        <w:ind w:left="567" w:hanging="425"/>
        <w:jc w:val="both"/>
        <w:rPr>
          <w:sz w:val="22"/>
          <w:szCs w:val="22"/>
        </w:rPr>
      </w:pPr>
      <w:r w:rsidRPr="00C8774C">
        <w:rPr>
          <w:sz w:val="22"/>
          <w:szCs w:val="22"/>
        </w:rPr>
        <w:t>wstęp (we wstępie należy zarysować ogólne tło badanego problemu, wskazać przesłanki wyboru tematu pracy, określić cel i zakres pracy, wskazać metody badawcze, a także przedstawić ogólne informacje o zawartości poszczególnych rozdziałów pracy i podstawy źródłowe);</w:t>
      </w:r>
    </w:p>
    <w:p w14:paraId="45AC6097" w14:textId="77777777" w:rsidR="009F0699" w:rsidRPr="007B010A" w:rsidRDefault="009F0699" w:rsidP="006254B0">
      <w:pPr>
        <w:numPr>
          <w:ilvl w:val="2"/>
          <w:numId w:val="6"/>
        </w:numPr>
        <w:shd w:val="clear" w:color="auto" w:fill="FFFFFF"/>
        <w:spacing w:before="120" w:line="276" w:lineRule="auto"/>
        <w:ind w:left="567" w:hanging="425"/>
        <w:jc w:val="both"/>
        <w:rPr>
          <w:sz w:val="22"/>
          <w:szCs w:val="22"/>
        </w:rPr>
      </w:pPr>
      <w:r w:rsidRPr="007B010A">
        <w:rPr>
          <w:sz w:val="22"/>
          <w:szCs w:val="22"/>
        </w:rPr>
        <w:t>rozdziały zawierające zasadniczy tekst pracy z zastosowaniem numeracji w obrębie każdego podrozdziału (np. 1.1.; 1.2.; 1.2.1.; 1.2.2.; 1.2.3.; 1.3.;1.3.1.; 1.3.2.; 1.4. itd.);</w:t>
      </w:r>
    </w:p>
    <w:p w14:paraId="010266E9" w14:textId="3E403832" w:rsidR="009F0699" w:rsidRPr="007B010A"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sidRPr="007B010A">
        <w:rPr>
          <w:color w:val="auto"/>
          <w:sz w:val="22"/>
          <w:szCs w:val="22"/>
        </w:rPr>
        <w:t xml:space="preserve">zakończenie (w </w:t>
      </w:r>
      <w:r w:rsidRPr="007B010A">
        <w:rPr>
          <w:color w:val="auto"/>
          <w:sz w:val="22"/>
          <w:szCs w:val="22"/>
          <w:lang w:val="pl-PL"/>
        </w:rPr>
        <w:t>którym</w:t>
      </w:r>
      <w:r w:rsidRPr="007B010A">
        <w:rPr>
          <w:color w:val="auto"/>
          <w:sz w:val="22"/>
          <w:szCs w:val="22"/>
        </w:rPr>
        <w:t xml:space="preserve"> należy wskazać syntetyczne wnioski wynikające z pracy, ewentualnie zasygnalizować możliwości przyszłościowych rozwiązań, ustosunkować się do postawionego problemu badawczego</w:t>
      </w:r>
      <w:r w:rsidRPr="007B010A">
        <w:rPr>
          <w:color w:val="auto"/>
          <w:sz w:val="22"/>
          <w:szCs w:val="22"/>
          <w:lang w:val="pl-PL"/>
        </w:rPr>
        <w:t>,</w:t>
      </w:r>
      <w:r w:rsidRPr="007B010A">
        <w:rPr>
          <w:color w:val="auto"/>
          <w:sz w:val="22"/>
          <w:szCs w:val="22"/>
        </w:rPr>
        <w:t xml:space="preserve"> postawionych hipotez badawczych</w:t>
      </w:r>
      <w:r w:rsidRPr="007B010A">
        <w:rPr>
          <w:color w:val="auto"/>
          <w:sz w:val="22"/>
          <w:szCs w:val="22"/>
          <w:lang w:val="pl-PL"/>
        </w:rPr>
        <w:t xml:space="preserve"> oraz zastosowanych metod i technik badawczych</w:t>
      </w:r>
      <w:r w:rsidR="00916127">
        <w:rPr>
          <w:color w:val="auto"/>
          <w:sz w:val="22"/>
          <w:szCs w:val="22"/>
          <w:lang w:val="pl-PL"/>
        </w:rPr>
        <w:t>, a w przypadku profilu praktycznego ocena zaproponowanego rozwiązania problemu praktycznego, rekomendacje dotyczące przyszłych wdrożeń lub usprawnień</w:t>
      </w:r>
      <w:r w:rsidRPr="007B010A">
        <w:rPr>
          <w:color w:val="auto"/>
          <w:sz w:val="22"/>
          <w:szCs w:val="22"/>
          <w:lang w:val="pl-PL"/>
        </w:rPr>
        <w:t>. W zakończeniu nie zamieszczamy wyników przeprowadzanych badań, które są integralną częścią rozdziału badawczego</w:t>
      </w:r>
      <w:r w:rsidRPr="007B010A">
        <w:rPr>
          <w:color w:val="auto"/>
          <w:sz w:val="22"/>
          <w:szCs w:val="22"/>
        </w:rPr>
        <w:t>);</w:t>
      </w:r>
      <w:r w:rsidR="00916127">
        <w:rPr>
          <w:color w:val="auto"/>
          <w:sz w:val="22"/>
          <w:szCs w:val="22"/>
          <w:lang w:val="pl-PL"/>
        </w:rPr>
        <w:t xml:space="preserve"> </w:t>
      </w:r>
    </w:p>
    <w:p w14:paraId="5432BB41" w14:textId="77777777" w:rsidR="009F0699" w:rsidRPr="00C8774C"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sidRPr="00C8774C">
        <w:rPr>
          <w:color w:val="auto"/>
          <w:sz w:val="22"/>
          <w:szCs w:val="22"/>
        </w:rPr>
        <w:t>wykaz cytowanej literatury w alfabetycznej kolejności zgodny z wymogami opisu bibliograficznego oraz wykaz wykorzystanych aktów prawnych. W pracach, w których powołano się na znaczną ilość źródeł można bibliografię rozbić na następujące podrozdziały:</w:t>
      </w:r>
      <w:r w:rsidRPr="00C8774C">
        <w:rPr>
          <w:color w:val="auto"/>
          <w:sz w:val="22"/>
          <w:szCs w:val="22"/>
          <w:lang w:val="pl-PL"/>
        </w:rPr>
        <w:t xml:space="preserve"> </w:t>
      </w:r>
    </w:p>
    <w:p w14:paraId="394698D0" w14:textId="77777777" w:rsidR="009F0699" w:rsidRPr="00C8774C"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C8774C">
        <w:rPr>
          <w:color w:val="auto"/>
          <w:sz w:val="22"/>
          <w:szCs w:val="22"/>
        </w:rPr>
        <w:t>wydawnictwa zwarte;</w:t>
      </w:r>
    </w:p>
    <w:p w14:paraId="64612D97" w14:textId="77777777" w:rsidR="009F0699" w:rsidRPr="00C8774C"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C8774C">
        <w:rPr>
          <w:color w:val="auto"/>
          <w:sz w:val="22"/>
          <w:szCs w:val="22"/>
        </w:rPr>
        <w:t>artykuły w wydawnictwach zwartych;</w:t>
      </w:r>
    </w:p>
    <w:p w14:paraId="7F1EE560"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BC4FFD">
        <w:rPr>
          <w:color w:val="auto"/>
          <w:sz w:val="22"/>
          <w:szCs w:val="22"/>
        </w:rPr>
        <w:lastRenderedPageBreak/>
        <w:t>artykuły w wydawnictwach ciągłych;</w:t>
      </w:r>
    </w:p>
    <w:p w14:paraId="5F5286D0"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pacing w:val="-6"/>
          <w:sz w:val="22"/>
          <w:szCs w:val="22"/>
        </w:rPr>
      </w:pPr>
      <w:r w:rsidRPr="00BC4FFD">
        <w:rPr>
          <w:color w:val="auto"/>
          <w:spacing w:val="-6"/>
          <w:sz w:val="22"/>
          <w:szCs w:val="22"/>
        </w:rPr>
        <w:t>wykaz wykorzystanych aktów prawnych uszeregowany alfabetycznie według dat powstania (ze wskazaniem miejsca publikacji lub adnotacją „niepublikowany”</w:t>
      </w:r>
      <w:r w:rsidRPr="00BC4FFD">
        <w:rPr>
          <w:color w:val="auto"/>
          <w:spacing w:val="-6"/>
          <w:sz w:val="22"/>
          <w:szCs w:val="22"/>
          <w:lang w:val="pl-PL"/>
        </w:rPr>
        <w:t xml:space="preserve"> zamieszczoną w nawiasie kwadratowym</w:t>
      </w:r>
      <w:r w:rsidRPr="00BC4FFD">
        <w:rPr>
          <w:color w:val="auto"/>
          <w:spacing w:val="-6"/>
          <w:sz w:val="22"/>
          <w:szCs w:val="22"/>
        </w:rPr>
        <w:t>);</w:t>
      </w:r>
    </w:p>
    <w:p w14:paraId="7C0ACBFA"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proofErr w:type="spellStart"/>
      <w:r w:rsidRPr="00BC4FFD">
        <w:rPr>
          <w:color w:val="auto"/>
          <w:sz w:val="22"/>
          <w:szCs w:val="22"/>
        </w:rPr>
        <w:t>netografia</w:t>
      </w:r>
      <w:proofErr w:type="spellEnd"/>
      <w:r w:rsidRPr="00BC4FFD">
        <w:rPr>
          <w:color w:val="auto"/>
          <w:sz w:val="22"/>
          <w:szCs w:val="22"/>
        </w:rPr>
        <w:t xml:space="preserve"> (wykaz wykorzystanych źródeł internetowych);</w:t>
      </w:r>
    </w:p>
    <w:p w14:paraId="45401DAC"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BC4FFD">
        <w:rPr>
          <w:color w:val="auto"/>
          <w:sz w:val="22"/>
          <w:szCs w:val="22"/>
        </w:rPr>
        <w:t>wykaz wykorzystanych dokumentów (ze wskazaniem mi</w:t>
      </w:r>
      <w:r>
        <w:rPr>
          <w:color w:val="auto"/>
          <w:sz w:val="22"/>
          <w:szCs w:val="22"/>
        </w:rPr>
        <w:t>ejsca publikacji lub adnotacją [</w:t>
      </w:r>
      <w:r w:rsidRPr="00BC4FFD">
        <w:rPr>
          <w:color w:val="auto"/>
          <w:sz w:val="22"/>
          <w:szCs w:val="22"/>
        </w:rPr>
        <w:t>niepubli</w:t>
      </w:r>
      <w:r>
        <w:rPr>
          <w:color w:val="auto"/>
          <w:sz w:val="22"/>
          <w:szCs w:val="22"/>
        </w:rPr>
        <w:t>kowany]</w:t>
      </w:r>
      <w:r w:rsidRPr="00BC4FFD">
        <w:rPr>
          <w:color w:val="auto"/>
          <w:sz w:val="22"/>
          <w:szCs w:val="22"/>
          <w:lang w:val="pl-PL"/>
        </w:rPr>
        <w:t xml:space="preserve"> zamieszczoną w nawiasie kwadratowym</w:t>
      </w:r>
      <w:r w:rsidRPr="00BC4FFD">
        <w:rPr>
          <w:color w:val="auto"/>
          <w:sz w:val="22"/>
          <w:szCs w:val="22"/>
        </w:rPr>
        <w:t>);</w:t>
      </w:r>
    </w:p>
    <w:p w14:paraId="47BF2008" w14:textId="77777777" w:rsidR="009F0699" w:rsidRPr="00C8774C"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C8774C">
        <w:rPr>
          <w:color w:val="auto"/>
          <w:sz w:val="22"/>
          <w:szCs w:val="22"/>
        </w:rPr>
        <w:t>inny (w razie potrzeby):</w:t>
      </w:r>
    </w:p>
    <w:p w14:paraId="0A3CB6DD" w14:textId="77777777" w:rsidR="009F0699" w:rsidRPr="00896977"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sidRPr="00896977">
        <w:rPr>
          <w:color w:val="auto"/>
          <w:sz w:val="22"/>
          <w:szCs w:val="22"/>
        </w:rPr>
        <w:t>wykaz tablic;</w:t>
      </w:r>
    </w:p>
    <w:p w14:paraId="563FFB99" w14:textId="77777777" w:rsidR="009F0699" w:rsidRPr="00896977"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Pr>
          <w:color w:val="auto"/>
          <w:sz w:val="22"/>
          <w:szCs w:val="22"/>
          <w:lang w:val="pl-PL"/>
        </w:rPr>
        <w:t>wykaz</w:t>
      </w:r>
      <w:r w:rsidRPr="00896977">
        <w:rPr>
          <w:color w:val="auto"/>
          <w:sz w:val="22"/>
          <w:szCs w:val="22"/>
        </w:rPr>
        <w:t xml:space="preserve"> rysunków (schematów, map, itp.);</w:t>
      </w:r>
    </w:p>
    <w:p w14:paraId="6FA40913" w14:textId="77777777" w:rsidR="009F0699" w:rsidRPr="00896977"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Pr>
          <w:color w:val="auto"/>
          <w:sz w:val="22"/>
          <w:szCs w:val="22"/>
          <w:lang w:val="pl-PL"/>
        </w:rPr>
        <w:t>wykaz</w:t>
      </w:r>
      <w:r w:rsidRPr="00896977">
        <w:rPr>
          <w:color w:val="auto"/>
          <w:sz w:val="22"/>
          <w:szCs w:val="22"/>
        </w:rPr>
        <w:t xml:space="preserve"> załączników.</w:t>
      </w:r>
    </w:p>
    <w:p w14:paraId="02FD1EB5" w14:textId="77777777" w:rsidR="009F0699" w:rsidRDefault="009F0699" w:rsidP="009F0699">
      <w:pPr>
        <w:shd w:val="clear" w:color="auto" w:fill="FFFFFF"/>
        <w:spacing w:before="120" w:line="276" w:lineRule="auto"/>
        <w:jc w:val="both"/>
        <w:rPr>
          <w:b/>
          <w:bCs/>
          <w:sz w:val="22"/>
          <w:szCs w:val="22"/>
        </w:rPr>
      </w:pPr>
    </w:p>
    <w:p w14:paraId="438FC285" w14:textId="587BC143" w:rsidR="009F0699" w:rsidRPr="00C8774C" w:rsidRDefault="009F0699" w:rsidP="009F0699">
      <w:pPr>
        <w:shd w:val="clear" w:color="auto" w:fill="FFFFFF"/>
        <w:spacing w:before="120" w:line="276" w:lineRule="auto"/>
        <w:jc w:val="both"/>
        <w:rPr>
          <w:b/>
          <w:bCs/>
          <w:sz w:val="22"/>
          <w:szCs w:val="22"/>
        </w:rPr>
      </w:pPr>
      <w:r w:rsidRPr="00C8774C">
        <w:rPr>
          <w:b/>
          <w:bCs/>
          <w:sz w:val="22"/>
          <w:szCs w:val="22"/>
        </w:rPr>
        <w:t>V. Wymogi edytorskie w pracy</w:t>
      </w:r>
      <w:r w:rsidR="006254B0">
        <w:rPr>
          <w:b/>
          <w:bCs/>
          <w:sz w:val="22"/>
          <w:szCs w:val="22"/>
        </w:rPr>
        <w:t xml:space="preserve"> (dotyczy prac licencjackich i magisterskich)</w:t>
      </w:r>
      <w:r>
        <w:rPr>
          <w:b/>
          <w:bCs/>
          <w:sz w:val="22"/>
          <w:szCs w:val="22"/>
        </w:rPr>
        <w:t>:</w:t>
      </w:r>
    </w:p>
    <w:p w14:paraId="7D264E11"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akapity należy rozpoczynać wcięciem ustawionym jednakowo dla całego dokumentu (za pomocą linijki górnej bądź w oknie formatowania akapitu</w:t>
      </w:r>
      <w:r w:rsidRPr="00C8774C">
        <w:rPr>
          <w:b w:val="0"/>
          <w:sz w:val="22"/>
          <w:szCs w:val="22"/>
          <w:lang w:val="pl-PL"/>
        </w:rPr>
        <w:t xml:space="preserve"> </w:t>
      </w:r>
      <w:r w:rsidRPr="00BC4FFD">
        <w:rPr>
          <w:b w:val="0"/>
          <w:sz w:val="22"/>
          <w:szCs w:val="22"/>
          <w:lang w:val="pl-PL"/>
        </w:rPr>
        <w:t>– 1,25 pkt</w:t>
      </w:r>
      <w:r w:rsidRPr="00BC4FFD">
        <w:rPr>
          <w:b w:val="0"/>
          <w:sz w:val="22"/>
          <w:szCs w:val="22"/>
        </w:rPr>
        <w:t>).</w:t>
      </w:r>
      <w:r w:rsidRPr="00C8774C">
        <w:rPr>
          <w:b w:val="0"/>
          <w:sz w:val="22"/>
          <w:szCs w:val="22"/>
        </w:rPr>
        <w:t xml:space="preserve"> Nie należy używać do tego celu klawisza spacji bądź tabulacji. Nie można też opuszczać do następnej linii tekstu pojedynczych liter, np. „a”, „w”, „i” itp. – o ich usytuowaniu w tekście decyduje edytor tekstu;</w:t>
      </w:r>
    </w:p>
    <w:p w14:paraId="418DECA5"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odstępy między wyrazami powinny zawsze wynosić 1 spację. Osiągnięcie tego efektu ułatwi włączenie funkcji „Pokaż wszystko (</w:t>
      </w:r>
      <w:proofErr w:type="spellStart"/>
      <w:r w:rsidRPr="00C8774C">
        <w:rPr>
          <w:b w:val="0"/>
          <w:sz w:val="22"/>
          <w:szCs w:val="22"/>
        </w:rPr>
        <w:t>Ctrl</w:t>
      </w:r>
      <w:proofErr w:type="spellEnd"/>
      <w:r w:rsidRPr="00C8774C">
        <w:rPr>
          <w:b w:val="0"/>
          <w:sz w:val="22"/>
          <w:szCs w:val="22"/>
        </w:rPr>
        <w:t>+*)” oznaczonej na pasku zadań symbolem „¶”;</w:t>
      </w:r>
    </w:p>
    <w:p w14:paraId="7CBC433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nie stawia się spacji przed następującymi znakami: kropka, przecinek, dwukropek, średnik, nawias zamykający, cudzysłów zamykający, odsyłacz do przypisu, znak procentu;</w:t>
      </w:r>
    </w:p>
    <w:p w14:paraId="5D6A930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pacing w:val="-2"/>
          <w:sz w:val="22"/>
          <w:szCs w:val="22"/>
        </w:rPr>
      </w:pPr>
      <w:r w:rsidRPr="00C8774C">
        <w:rPr>
          <w:b w:val="0"/>
          <w:spacing w:val="-2"/>
          <w:sz w:val="22"/>
          <w:szCs w:val="22"/>
        </w:rPr>
        <w:t>nie stawia się spacji po następujących znakach: nawias otwierający, cudzysłów otwierający;</w:t>
      </w:r>
    </w:p>
    <w:p w14:paraId="5C985B6C"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pacing w:val="-2"/>
          <w:sz w:val="22"/>
          <w:szCs w:val="22"/>
        </w:rPr>
      </w:pPr>
      <w:r w:rsidRPr="00C8774C">
        <w:rPr>
          <w:b w:val="0"/>
          <w:spacing w:val="-2"/>
          <w:sz w:val="22"/>
          <w:szCs w:val="22"/>
        </w:rPr>
        <w:t>nie stawia się spacji między inicjałami imion (przykład prawidłowej formy: J.I. Kraszewski);</w:t>
      </w:r>
    </w:p>
    <w:p w14:paraId="5BF8282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nie stosuje się spacji celem ustawienia wyrazów bądź danych w kolumny. Do tego celu służą tabulatory lub tabele (z niewidocznymi liniami siatki);</w:t>
      </w:r>
    </w:p>
    <w:p w14:paraId="5A2A66C5"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nie stosuje się ukośników w funkcji nawiasów;</w:t>
      </w:r>
    </w:p>
    <w:p w14:paraId="27B56949"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w tekstach w języku polskim obowiązuje cudzysłów „drukarski”. W tekstach w innych językach stosuje się cudzysłowy właściwe temu językowi, np. “tekst angielski”, «tekst francuski». Należy unikać znaku </w:t>
      </w:r>
      <w:r w:rsidRPr="00C8774C">
        <w:rPr>
          <w:sz w:val="22"/>
          <w:szCs w:val="22"/>
        </w:rPr>
        <w:t>"</w:t>
      </w:r>
      <w:r w:rsidRPr="00C8774C">
        <w:rPr>
          <w:b w:val="0"/>
          <w:sz w:val="22"/>
          <w:szCs w:val="22"/>
        </w:rPr>
        <w:t xml:space="preserve"> (zwykle powstaje on przy wklejaniu skanowanego tekstu);</w:t>
      </w:r>
    </w:p>
    <w:p w14:paraId="7594E79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dokładne cytaty wprowadza się za pomocą cudzysłowów „drukarskich”. Cytat w cytacie oznacza się cudzysłowem «francuskim». Cudzysłów francuski należy wstawiać z tabeli znaków (polecenie: wstaw symbol), nie należy zastępować go podwójnym znakiem &lt; i &gt;. Można też stosować oddzielny akapit o mniejszym stopniu pisma</w:t>
      </w:r>
      <w:r w:rsidRPr="00C8774C">
        <w:rPr>
          <w:b w:val="0"/>
          <w:sz w:val="22"/>
          <w:szCs w:val="22"/>
          <w:lang w:val="pl-PL"/>
        </w:rPr>
        <w:t xml:space="preserve">. </w:t>
      </w:r>
      <w:r w:rsidRPr="00C8774C">
        <w:rPr>
          <w:b w:val="0"/>
          <w:sz w:val="22"/>
          <w:szCs w:val="22"/>
        </w:rPr>
        <w:t xml:space="preserve">W tekstach </w:t>
      </w:r>
      <w:r w:rsidRPr="00C8774C">
        <w:rPr>
          <w:b w:val="0"/>
          <w:sz w:val="22"/>
          <w:szCs w:val="22"/>
          <w:lang w:val="pl-PL"/>
        </w:rPr>
        <w:t xml:space="preserve">pisanych </w:t>
      </w:r>
      <w:r w:rsidRPr="00C8774C">
        <w:rPr>
          <w:b w:val="0"/>
          <w:sz w:val="22"/>
          <w:szCs w:val="22"/>
        </w:rPr>
        <w:t xml:space="preserve">w językach </w:t>
      </w:r>
      <w:r w:rsidRPr="00C8774C">
        <w:rPr>
          <w:b w:val="0"/>
          <w:sz w:val="22"/>
          <w:szCs w:val="22"/>
          <w:lang w:val="pl-PL"/>
        </w:rPr>
        <w:t>obcych cytat w cytacie oznacza się w sposób</w:t>
      </w:r>
      <w:r w:rsidRPr="00C8774C">
        <w:rPr>
          <w:b w:val="0"/>
          <w:sz w:val="22"/>
          <w:szCs w:val="22"/>
        </w:rPr>
        <w:t xml:space="preserve"> właściw</w:t>
      </w:r>
      <w:r w:rsidRPr="00C8774C">
        <w:rPr>
          <w:b w:val="0"/>
          <w:sz w:val="22"/>
          <w:szCs w:val="22"/>
          <w:lang w:val="pl-PL"/>
        </w:rPr>
        <w:t>y</w:t>
      </w:r>
      <w:r w:rsidRPr="00C8774C">
        <w:rPr>
          <w:b w:val="0"/>
          <w:sz w:val="22"/>
          <w:szCs w:val="22"/>
        </w:rPr>
        <w:t xml:space="preserve"> temu językowi;</w:t>
      </w:r>
    </w:p>
    <w:p w14:paraId="6C847B8B"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nie wstawia się znaku </w:t>
      </w:r>
      <w:proofErr w:type="spellStart"/>
      <w:r w:rsidRPr="00C8774C">
        <w:rPr>
          <w:b w:val="0"/>
          <w:sz w:val="22"/>
          <w:szCs w:val="22"/>
        </w:rPr>
        <w:t>prim</w:t>
      </w:r>
      <w:proofErr w:type="spellEnd"/>
      <w:r w:rsidRPr="00C8774C">
        <w:rPr>
          <w:b w:val="0"/>
          <w:sz w:val="22"/>
          <w:szCs w:val="22"/>
        </w:rPr>
        <w:t xml:space="preserve"> (') w miejsce apostrofu (’);</w:t>
      </w:r>
    </w:p>
    <w:p w14:paraId="318463A1"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w przypadku tekstu obcojęzycznego należy używać poprawnych znaków diakrytycznych (np. à, á, â, ã, ä). Nie wolno zastępować takich znaków apostrofem bądź </w:t>
      </w:r>
      <w:proofErr w:type="spellStart"/>
      <w:r w:rsidRPr="00C8774C">
        <w:rPr>
          <w:b w:val="0"/>
          <w:sz w:val="22"/>
          <w:szCs w:val="22"/>
        </w:rPr>
        <w:t>primem</w:t>
      </w:r>
      <w:proofErr w:type="spellEnd"/>
      <w:r w:rsidRPr="00C8774C">
        <w:rPr>
          <w:b w:val="0"/>
          <w:sz w:val="22"/>
          <w:szCs w:val="22"/>
        </w:rPr>
        <w:t xml:space="preserve"> dodanym przed lub  po literze (np. ‘a, a');</w:t>
      </w:r>
    </w:p>
    <w:p w14:paraId="3EEEF32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lastRenderedPageBreak/>
        <w:t>odmianą pochyłą (</w:t>
      </w:r>
      <w:r w:rsidRPr="00C8774C">
        <w:rPr>
          <w:b w:val="0"/>
          <w:i/>
          <w:iCs/>
          <w:sz w:val="22"/>
          <w:szCs w:val="22"/>
        </w:rPr>
        <w:t>kursywą</w:t>
      </w:r>
      <w:r w:rsidRPr="00C8774C">
        <w:rPr>
          <w:b w:val="0"/>
          <w:sz w:val="22"/>
          <w:szCs w:val="22"/>
        </w:rPr>
        <w:t>) zapisuje się: tytuły dzieł drukowanych (</w:t>
      </w:r>
      <w:r w:rsidRPr="00C8774C">
        <w:rPr>
          <w:b w:val="0"/>
          <w:i/>
          <w:iCs/>
          <w:sz w:val="22"/>
          <w:szCs w:val="22"/>
        </w:rPr>
        <w:t>Historia filozofii</w:t>
      </w:r>
      <w:r w:rsidRPr="00C8774C">
        <w:rPr>
          <w:b w:val="0"/>
          <w:sz w:val="22"/>
          <w:szCs w:val="22"/>
        </w:rPr>
        <w:t>,</w:t>
      </w:r>
      <w:r w:rsidRPr="00C8774C">
        <w:rPr>
          <w:b w:val="0"/>
          <w:i/>
          <w:iCs/>
          <w:sz w:val="22"/>
          <w:szCs w:val="22"/>
        </w:rPr>
        <w:t xml:space="preserve"> Ogniem i mieczem</w:t>
      </w:r>
      <w:r w:rsidRPr="00C8774C">
        <w:rPr>
          <w:b w:val="0"/>
          <w:sz w:val="22"/>
          <w:szCs w:val="22"/>
        </w:rPr>
        <w:t>), wtrącenia obcojęzyczne (</w:t>
      </w:r>
      <w:r w:rsidRPr="00C8774C">
        <w:rPr>
          <w:b w:val="0"/>
          <w:i/>
          <w:iCs/>
          <w:sz w:val="22"/>
          <w:szCs w:val="22"/>
        </w:rPr>
        <w:t>a propos</w:t>
      </w:r>
      <w:r w:rsidRPr="00C8774C">
        <w:rPr>
          <w:b w:val="0"/>
          <w:sz w:val="22"/>
          <w:szCs w:val="22"/>
        </w:rPr>
        <w:t xml:space="preserve">, </w:t>
      </w:r>
      <w:r w:rsidRPr="00C8774C">
        <w:rPr>
          <w:b w:val="0"/>
          <w:i/>
          <w:iCs/>
          <w:sz w:val="22"/>
          <w:szCs w:val="22"/>
        </w:rPr>
        <w:t>ex lege</w:t>
      </w:r>
      <w:r w:rsidRPr="00C8774C">
        <w:rPr>
          <w:b w:val="0"/>
          <w:sz w:val="22"/>
          <w:szCs w:val="22"/>
        </w:rPr>
        <w:t>), łacińskie terminy medyczne (</w:t>
      </w:r>
      <w:proofErr w:type="spellStart"/>
      <w:r w:rsidRPr="00C8774C">
        <w:rPr>
          <w:b w:val="0"/>
          <w:i/>
          <w:iCs/>
          <w:sz w:val="22"/>
          <w:szCs w:val="22"/>
        </w:rPr>
        <w:t>variola</w:t>
      </w:r>
      <w:proofErr w:type="spellEnd"/>
      <w:r w:rsidRPr="00C8774C">
        <w:rPr>
          <w:b w:val="0"/>
          <w:i/>
          <w:iCs/>
          <w:sz w:val="22"/>
          <w:szCs w:val="22"/>
        </w:rPr>
        <w:t xml:space="preserve"> </w:t>
      </w:r>
      <w:proofErr w:type="spellStart"/>
      <w:r w:rsidRPr="00C8774C">
        <w:rPr>
          <w:b w:val="0"/>
          <w:i/>
          <w:iCs/>
          <w:sz w:val="22"/>
          <w:szCs w:val="22"/>
        </w:rPr>
        <w:t>vera</w:t>
      </w:r>
      <w:proofErr w:type="spellEnd"/>
      <w:r w:rsidRPr="00C8774C">
        <w:rPr>
          <w:b w:val="0"/>
          <w:sz w:val="22"/>
          <w:szCs w:val="22"/>
        </w:rPr>
        <w:t>), łacińskie nazwy systematyczne (</w:t>
      </w:r>
      <w:proofErr w:type="spellStart"/>
      <w:r w:rsidRPr="00C8774C">
        <w:rPr>
          <w:b w:val="0"/>
          <w:i/>
          <w:iCs/>
          <w:sz w:val="22"/>
          <w:szCs w:val="22"/>
        </w:rPr>
        <w:t>Corvus</w:t>
      </w:r>
      <w:proofErr w:type="spellEnd"/>
      <w:r w:rsidRPr="00C8774C">
        <w:rPr>
          <w:b w:val="0"/>
          <w:i/>
          <w:iCs/>
          <w:sz w:val="22"/>
          <w:szCs w:val="22"/>
        </w:rPr>
        <w:t xml:space="preserve"> </w:t>
      </w:r>
      <w:proofErr w:type="spellStart"/>
      <w:r w:rsidRPr="00C8774C">
        <w:rPr>
          <w:b w:val="0"/>
          <w:i/>
          <w:iCs/>
          <w:sz w:val="22"/>
          <w:szCs w:val="22"/>
        </w:rPr>
        <w:t>corvus</w:t>
      </w:r>
      <w:proofErr w:type="spellEnd"/>
      <w:r w:rsidRPr="00C8774C">
        <w:rPr>
          <w:b w:val="0"/>
          <w:sz w:val="22"/>
          <w:szCs w:val="22"/>
        </w:rPr>
        <w:t>), włoskie terminy muzyczne (</w:t>
      </w:r>
      <w:r w:rsidRPr="00C8774C">
        <w:rPr>
          <w:b w:val="0"/>
          <w:i/>
          <w:iCs/>
          <w:sz w:val="22"/>
          <w:szCs w:val="22"/>
        </w:rPr>
        <w:t>staccato</w:t>
      </w:r>
      <w:r w:rsidRPr="00C8774C">
        <w:rPr>
          <w:b w:val="0"/>
          <w:sz w:val="22"/>
          <w:szCs w:val="22"/>
        </w:rPr>
        <w:t>), nazwy własne aktów prawnych. Nie stosuje się kursywy dla oznaczenia cytatów;</w:t>
      </w:r>
    </w:p>
    <w:p w14:paraId="6FF1F215"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odmianą prostą z zastosowaniem cudzysłowu zapisuje się: tytuły maszynopisów (np. niepublikowanych prac doktorskich), tytuły czasopism („Dialog”);</w:t>
      </w:r>
    </w:p>
    <w:p w14:paraId="2FE0F934"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partie tekstu można wyróżniać poprzez pogrubienie, </w:t>
      </w:r>
      <w:r w:rsidRPr="00C8774C">
        <w:rPr>
          <w:b w:val="0"/>
          <w:i/>
          <w:iCs/>
          <w:sz w:val="22"/>
          <w:szCs w:val="22"/>
        </w:rPr>
        <w:t>pochylenie</w:t>
      </w:r>
      <w:r w:rsidRPr="00C8774C">
        <w:rPr>
          <w:b w:val="0"/>
          <w:sz w:val="22"/>
          <w:szCs w:val="22"/>
        </w:rPr>
        <w:t xml:space="preserve"> lub rozstrzelenie. Nie stosuje się wyróżnienia poprzez </w:t>
      </w:r>
      <w:r w:rsidRPr="00C8774C">
        <w:rPr>
          <w:b w:val="0"/>
          <w:sz w:val="22"/>
          <w:szCs w:val="22"/>
          <w:u w:val="single"/>
        </w:rPr>
        <w:t>podkreślenie.</w:t>
      </w:r>
      <w:r w:rsidRPr="00C8774C">
        <w:rPr>
          <w:b w:val="0"/>
          <w:sz w:val="22"/>
          <w:szCs w:val="22"/>
        </w:rPr>
        <w:t xml:space="preserve"> Należy również unikać łączenia </w:t>
      </w:r>
      <w:r w:rsidRPr="00773D0B">
        <w:rPr>
          <w:b w:val="0"/>
          <w:iCs/>
          <w:sz w:val="22"/>
          <w:szCs w:val="22"/>
        </w:rPr>
        <w:t>kilku</w:t>
      </w:r>
      <w:r w:rsidRPr="00773D0B">
        <w:rPr>
          <w:b w:val="0"/>
          <w:sz w:val="22"/>
          <w:szCs w:val="22"/>
        </w:rPr>
        <w:t xml:space="preserve"> </w:t>
      </w:r>
      <w:r w:rsidRPr="00773D0B">
        <w:rPr>
          <w:b w:val="0"/>
          <w:iCs/>
          <w:sz w:val="22"/>
          <w:szCs w:val="22"/>
        </w:rPr>
        <w:t>rodzajów</w:t>
      </w:r>
      <w:r w:rsidRPr="00773D0B">
        <w:rPr>
          <w:b w:val="0"/>
          <w:sz w:val="22"/>
          <w:szCs w:val="22"/>
        </w:rPr>
        <w:t xml:space="preserve"> wyróżnień</w:t>
      </w:r>
      <w:r w:rsidRPr="00C8774C">
        <w:rPr>
          <w:b w:val="0"/>
          <w:sz w:val="22"/>
          <w:szCs w:val="22"/>
        </w:rPr>
        <w:t>. Wyróżnienia powinny być stosowane jednolicie i konsekwentnie w obrębie danej pracy</w:t>
      </w:r>
      <w:r w:rsidRPr="00C8774C">
        <w:rPr>
          <w:b w:val="0"/>
          <w:sz w:val="22"/>
          <w:szCs w:val="22"/>
          <w:lang w:val="pl-PL"/>
        </w:rPr>
        <w:t xml:space="preserve">. </w:t>
      </w:r>
      <w:r w:rsidRPr="00C8774C">
        <w:rPr>
          <w:b w:val="0"/>
          <w:sz w:val="22"/>
          <w:szCs w:val="22"/>
        </w:rPr>
        <w:t xml:space="preserve">W tekstach </w:t>
      </w:r>
      <w:r w:rsidRPr="00C8774C">
        <w:rPr>
          <w:b w:val="0"/>
          <w:sz w:val="22"/>
          <w:szCs w:val="22"/>
          <w:lang w:val="pl-PL"/>
        </w:rPr>
        <w:t>pisanych w</w:t>
      </w:r>
      <w:r w:rsidRPr="00C8774C">
        <w:rPr>
          <w:b w:val="0"/>
          <w:sz w:val="22"/>
          <w:szCs w:val="22"/>
        </w:rPr>
        <w:t xml:space="preserve"> językach </w:t>
      </w:r>
      <w:r w:rsidRPr="00C8774C">
        <w:rPr>
          <w:b w:val="0"/>
          <w:sz w:val="22"/>
          <w:szCs w:val="22"/>
          <w:lang w:val="pl-PL"/>
        </w:rPr>
        <w:t>obcych wyróżnienie oznacza się w sposób</w:t>
      </w:r>
      <w:r w:rsidRPr="00C8774C">
        <w:rPr>
          <w:b w:val="0"/>
          <w:sz w:val="22"/>
          <w:szCs w:val="22"/>
        </w:rPr>
        <w:t xml:space="preserve"> właściw</w:t>
      </w:r>
      <w:r w:rsidRPr="00C8774C">
        <w:rPr>
          <w:b w:val="0"/>
          <w:sz w:val="22"/>
          <w:szCs w:val="22"/>
          <w:lang w:val="pl-PL"/>
        </w:rPr>
        <w:t>y</w:t>
      </w:r>
      <w:r w:rsidRPr="00C8774C">
        <w:rPr>
          <w:b w:val="0"/>
          <w:sz w:val="22"/>
          <w:szCs w:val="22"/>
        </w:rPr>
        <w:t xml:space="preserve"> temu językowi;</w:t>
      </w:r>
    </w:p>
    <w:p w14:paraId="64C5172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należy zwracać uwagę na logiczną poprawność wewnętrznego podziału tekstu, na zachowanie właściwej hierarchii podtytułów, zwłaszcza przy ich układach wielostopniowych. W przypadku pracy zbiorowej podtytuły tego samego rzędu redaktor naukowy powinien oznaczyć jednakowo we wszystkich artykułach;</w:t>
      </w:r>
    </w:p>
    <w:p w14:paraId="7817310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należy zwracać uwagę na logiczną poprawność i konsekwencję podczas stosowania list numerowanych bądź wypunktowań, zwłaszcza wielostopniowych. Nie zaleca się stosowania automatycznych wypunktowań. Jako znak </w:t>
      </w:r>
      <w:proofErr w:type="spellStart"/>
      <w:r w:rsidRPr="00C8774C">
        <w:rPr>
          <w:b w:val="0"/>
          <w:sz w:val="22"/>
          <w:szCs w:val="22"/>
        </w:rPr>
        <w:t>punktora</w:t>
      </w:r>
      <w:proofErr w:type="spellEnd"/>
      <w:r w:rsidRPr="00C8774C">
        <w:rPr>
          <w:b w:val="0"/>
          <w:sz w:val="22"/>
          <w:szCs w:val="22"/>
        </w:rPr>
        <w:t xml:space="preserve"> dopuszcza się półpauzę i pauzę; nie dopuszcza się kropek, kwadratów, gwiazdek i innych znaków graficznych;</w:t>
      </w:r>
    </w:p>
    <w:p w14:paraId="2CBFBF6B"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liczby dłuższe niż czterocyfrowe (z wyjątkiem numerów katalogowych itp.) grupuje się po trzy</w:t>
      </w:r>
      <w:r w:rsidRPr="00BC4FFD">
        <w:rPr>
          <w:b w:val="0"/>
          <w:sz w:val="22"/>
          <w:szCs w:val="22"/>
          <w:lang w:val="pl-PL"/>
        </w:rPr>
        <w:t xml:space="preserve"> (licząc od końca)</w:t>
      </w:r>
      <w:r w:rsidRPr="00BC4FFD">
        <w:rPr>
          <w:b w:val="0"/>
          <w:sz w:val="22"/>
          <w:szCs w:val="22"/>
        </w:rPr>
        <w:t>, np. 1 234; 1 234 567;</w:t>
      </w:r>
    </w:p>
    <w:p w14:paraId="531F2D6F" w14:textId="77777777" w:rsidR="009F0699" w:rsidRPr="009A7D72" w:rsidRDefault="009F0699" w:rsidP="009F0699">
      <w:pPr>
        <w:pStyle w:val="Tekstpodstawowy"/>
        <w:numPr>
          <w:ilvl w:val="2"/>
          <w:numId w:val="3"/>
        </w:numPr>
        <w:tabs>
          <w:tab w:val="left" w:pos="567"/>
        </w:tabs>
        <w:spacing w:before="120" w:line="276" w:lineRule="auto"/>
        <w:ind w:left="567" w:hanging="355"/>
        <w:jc w:val="both"/>
        <w:rPr>
          <w:b w:val="0"/>
          <w:spacing w:val="-4"/>
          <w:sz w:val="22"/>
          <w:szCs w:val="22"/>
        </w:rPr>
      </w:pPr>
      <w:r w:rsidRPr="009A7D72">
        <w:rPr>
          <w:b w:val="0"/>
          <w:spacing w:val="-4"/>
          <w:sz w:val="22"/>
          <w:szCs w:val="22"/>
        </w:rPr>
        <w:t>znaki działań matematycznych, występujące w tekście ciągłym, oddziela się spacjami, np. a = 12;</w:t>
      </w:r>
    </w:p>
    <w:p w14:paraId="6E1ED2B0" w14:textId="77777777" w:rsidR="009F0699" w:rsidRPr="009A7D72" w:rsidRDefault="009F0699" w:rsidP="009F0699">
      <w:pPr>
        <w:pStyle w:val="Tekstpodstawowy"/>
        <w:numPr>
          <w:ilvl w:val="2"/>
          <w:numId w:val="3"/>
        </w:numPr>
        <w:tabs>
          <w:tab w:val="left" w:pos="567"/>
        </w:tabs>
        <w:spacing w:before="120" w:line="276" w:lineRule="auto"/>
        <w:ind w:left="567" w:hanging="355"/>
        <w:jc w:val="both"/>
        <w:rPr>
          <w:b w:val="0"/>
          <w:spacing w:val="-6"/>
          <w:sz w:val="22"/>
          <w:szCs w:val="22"/>
        </w:rPr>
      </w:pPr>
      <w:r w:rsidRPr="009A7D72">
        <w:rPr>
          <w:b w:val="0"/>
          <w:spacing w:val="-6"/>
          <w:sz w:val="22"/>
          <w:szCs w:val="22"/>
        </w:rPr>
        <w:t>nie wolno stosować dywizu (-) ani półpauzy (–) w funkcji minusa (−). W razie wątpliwości co do wstawianego symbolu, warto dopisać znak równości. Znak minusa zawsze wypada pośrodku (a = −1), w odróżnieniu od dywizu (a = -1) i półpauzy (a = –1);</w:t>
      </w:r>
    </w:p>
    <w:p w14:paraId="2F85A233"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nie stosuje się podwyższania/obniżania tekstu na oznaczenie indeksu górnego lub dolnego (np. obowiązuje zapis a</w:t>
      </w:r>
      <w:r w:rsidRPr="00BC4FFD">
        <w:rPr>
          <w:b w:val="0"/>
          <w:sz w:val="22"/>
          <w:szCs w:val="22"/>
          <w:vertAlign w:val="superscript"/>
        </w:rPr>
        <w:t>2</w:t>
      </w:r>
      <w:r w:rsidRPr="00BC4FFD">
        <w:rPr>
          <w:b w:val="0"/>
          <w:sz w:val="22"/>
          <w:szCs w:val="22"/>
        </w:rPr>
        <w:t>, a nie a2);</w:t>
      </w:r>
    </w:p>
    <w:p w14:paraId="34AC4689"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nie stosuje się skalowania czcionki ani nie zagęszcza/rozrzedza odstępów między znakami (z wyjątkiem rozstrzelenia);</w:t>
      </w:r>
    </w:p>
    <w:p w14:paraId="501ABE99"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w zapisie godzin winno się stosować indeks górny (np. 10</w:t>
      </w:r>
      <w:r w:rsidRPr="00BC4FFD">
        <w:rPr>
          <w:b w:val="0"/>
          <w:sz w:val="22"/>
          <w:szCs w:val="22"/>
          <w:vertAlign w:val="superscript"/>
        </w:rPr>
        <w:t>30</w:t>
      </w:r>
      <w:r w:rsidRPr="00BC4FFD">
        <w:rPr>
          <w:b w:val="0"/>
          <w:sz w:val="22"/>
          <w:szCs w:val="22"/>
        </w:rPr>
        <w:t>, a nie 10.30);</w:t>
      </w:r>
    </w:p>
    <w:p w14:paraId="2D0EE2B4"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obowiązują następujące zasady, dotyczące używania dywizu, półpauzy i pauzy:</w:t>
      </w:r>
      <w:r>
        <w:rPr>
          <w:b w:val="0"/>
          <w:sz w:val="22"/>
          <w:szCs w:val="22"/>
          <w:lang w:val="pl-PL"/>
        </w:rPr>
        <w:t xml:space="preserve"> </w:t>
      </w:r>
      <w:r w:rsidRPr="00BC4FFD">
        <w:rPr>
          <w:b w:val="0"/>
          <w:sz w:val="22"/>
          <w:szCs w:val="22"/>
        </w:rPr>
        <w:t>dywizu (-) używa się w funkcji łącznika (np., polsko-rosyjski, Szelburg-Zarembina)</w:t>
      </w:r>
      <w:r w:rsidRPr="00BC4FFD">
        <w:rPr>
          <w:b w:val="0"/>
          <w:sz w:val="22"/>
          <w:szCs w:val="22"/>
          <w:lang w:val="pl-PL"/>
        </w:rPr>
        <w:t xml:space="preserve"> i nigdy </w:t>
      </w:r>
      <w:r w:rsidRPr="00BC4FFD">
        <w:rPr>
          <w:b w:val="0"/>
          <w:sz w:val="22"/>
          <w:szCs w:val="22"/>
        </w:rPr>
        <w:t xml:space="preserve">nie występuje </w:t>
      </w:r>
      <w:r w:rsidRPr="00BC4FFD">
        <w:rPr>
          <w:b w:val="0"/>
          <w:sz w:val="22"/>
          <w:szCs w:val="22"/>
          <w:lang w:val="pl-PL"/>
        </w:rPr>
        <w:t xml:space="preserve">on </w:t>
      </w:r>
      <w:r w:rsidRPr="00BC4FFD">
        <w:rPr>
          <w:b w:val="0"/>
          <w:sz w:val="22"/>
          <w:szCs w:val="22"/>
        </w:rPr>
        <w:t>samoistnie</w:t>
      </w:r>
      <w:r w:rsidRPr="00BC4FFD">
        <w:rPr>
          <w:b w:val="0"/>
          <w:sz w:val="22"/>
          <w:szCs w:val="22"/>
          <w:lang w:val="pl-PL"/>
        </w:rPr>
        <w:t>, np. w postaci myślnika</w:t>
      </w:r>
      <w:r w:rsidRPr="00BC4FFD">
        <w:rPr>
          <w:b w:val="0"/>
          <w:sz w:val="22"/>
          <w:szCs w:val="22"/>
        </w:rPr>
        <w:t>;</w:t>
      </w:r>
      <w:r w:rsidRPr="00BC4FFD">
        <w:rPr>
          <w:b w:val="0"/>
          <w:sz w:val="22"/>
          <w:szCs w:val="22"/>
          <w:lang w:val="pl-PL"/>
        </w:rPr>
        <w:t xml:space="preserve"> </w:t>
      </w:r>
      <w:r w:rsidRPr="00BC4FFD">
        <w:rPr>
          <w:b w:val="0"/>
          <w:spacing w:val="-4"/>
          <w:sz w:val="22"/>
          <w:szCs w:val="22"/>
        </w:rPr>
        <w:t>półpauzy (–) bez spacji używa się w wyrażeniach typu „od–do” (np. 1939–1945, s. 14–18);</w:t>
      </w:r>
      <w:r w:rsidRPr="00BC4FFD">
        <w:rPr>
          <w:b w:val="0"/>
          <w:spacing w:val="-4"/>
          <w:sz w:val="22"/>
          <w:szCs w:val="22"/>
          <w:lang w:val="pl-PL"/>
        </w:rPr>
        <w:t xml:space="preserve"> </w:t>
      </w:r>
      <w:r w:rsidRPr="00BC4FFD">
        <w:rPr>
          <w:b w:val="0"/>
          <w:sz w:val="22"/>
          <w:szCs w:val="22"/>
        </w:rPr>
        <w:t>półpauzy (–) ze spacją używa się w funkcji myślnika;</w:t>
      </w:r>
      <w:r w:rsidRPr="00BC4FFD">
        <w:rPr>
          <w:b w:val="0"/>
          <w:sz w:val="22"/>
          <w:szCs w:val="22"/>
          <w:lang w:val="pl-PL"/>
        </w:rPr>
        <w:t xml:space="preserve"> </w:t>
      </w:r>
      <w:r w:rsidRPr="00BC4FFD">
        <w:rPr>
          <w:b w:val="0"/>
          <w:sz w:val="22"/>
          <w:szCs w:val="22"/>
        </w:rPr>
        <w:t>pauzy (—) używa się w wypunktowaniach (przy wypunktowaniach wielostopniowych, używa się też półpauzy);</w:t>
      </w:r>
    </w:p>
    <w:p w14:paraId="2F1BD52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 xml:space="preserve">przy zapisywaniu dat w tekście pracy stosujemy następujący zapis: 1 grudnia 2011 r. </w:t>
      </w:r>
      <w:r w:rsidRPr="00BC4FFD">
        <w:rPr>
          <w:b w:val="0"/>
          <w:sz w:val="22"/>
          <w:szCs w:val="22"/>
          <w:lang w:val="pl-PL"/>
        </w:rPr>
        <w:t xml:space="preserve">(a nie: 1 grudzień 2011 r.) </w:t>
      </w:r>
      <w:r w:rsidRPr="00BC4FFD">
        <w:rPr>
          <w:b w:val="0"/>
          <w:sz w:val="22"/>
          <w:szCs w:val="22"/>
        </w:rPr>
        <w:t xml:space="preserve">lub 1.12. 2011 r. (błędem jest poprzedzanie dnia miesiąca cyfrą „0”, np. 01 grudnia 2011 r. 01.12.2011 r. i łączenia rocznika ze znakiem „r.”, np. 2011r. Błędem jest również pisanie dat w układzie odwrotnym: 2011.12.1). W tekście pracy należy konsekwentnie stosować jednolity zapis roczników, np. 2011 </w:t>
      </w:r>
      <w:r>
        <w:rPr>
          <w:b w:val="0"/>
          <w:sz w:val="22"/>
          <w:szCs w:val="22"/>
        </w:rPr>
        <w:t>r. a nie 2011 rok lub rok 2011.</w:t>
      </w:r>
    </w:p>
    <w:p w14:paraId="59CE0B9E" w14:textId="77777777" w:rsidR="009F0699" w:rsidRDefault="009F0699" w:rsidP="009F0699">
      <w:pPr>
        <w:pStyle w:val="Tekstpodstawowy"/>
        <w:tabs>
          <w:tab w:val="left" w:pos="340"/>
        </w:tabs>
        <w:spacing w:before="120" w:line="276" w:lineRule="auto"/>
        <w:jc w:val="both"/>
        <w:rPr>
          <w:sz w:val="22"/>
          <w:szCs w:val="22"/>
          <w:lang w:val="pl-PL"/>
        </w:rPr>
      </w:pPr>
    </w:p>
    <w:p w14:paraId="50A0984B" w14:textId="1EB20F45" w:rsidR="009F0699" w:rsidRPr="006254B0" w:rsidRDefault="009F0699" w:rsidP="009F0699">
      <w:pPr>
        <w:pStyle w:val="Tekstpodstawowy"/>
        <w:tabs>
          <w:tab w:val="left" w:pos="340"/>
        </w:tabs>
        <w:spacing w:before="120" w:line="276" w:lineRule="auto"/>
        <w:jc w:val="both"/>
        <w:rPr>
          <w:sz w:val="22"/>
          <w:szCs w:val="22"/>
          <w:lang w:val="pl-PL"/>
        </w:rPr>
      </w:pPr>
      <w:r w:rsidRPr="00C32A76">
        <w:rPr>
          <w:sz w:val="22"/>
          <w:szCs w:val="22"/>
          <w:lang w:val="pl-PL"/>
        </w:rPr>
        <w:lastRenderedPageBreak/>
        <w:t>VI. Zasady tworzenia przypisów oraz opisu bibliograficznego</w:t>
      </w:r>
      <w:r w:rsidR="006254B0">
        <w:rPr>
          <w:sz w:val="22"/>
          <w:szCs w:val="22"/>
          <w:lang w:val="pl-PL"/>
        </w:rPr>
        <w:t xml:space="preserve"> (</w:t>
      </w:r>
      <w:r w:rsidR="006254B0">
        <w:rPr>
          <w:b w:val="0"/>
          <w:bCs w:val="0"/>
          <w:sz w:val="22"/>
          <w:szCs w:val="22"/>
        </w:rPr>
        <w:t>dotyczy prac licencjackich, inżynierskich i magisterskich</w:t>
      </w:r>
      <w:r w:rsidR="006254B0">
        <w:rPr>
          <w:b w:val="0"/>
          <w:bCs w:val="0"/>
          <w:sz w:val="22"/>
          <w:szCs w:val="22"/>
          <w:lang w:val="pl-PL"/>
        </w:rPr>
        <w:t>)</w:t>
      </w:r>
    </w:p>
    <w:p w14:paraId="3BFF64AA" w14:textId="77777777" w:rsidR="009F0699" w:rsidRPr="00F12787" w:rsidRDefault="009F0699" w:rsidP="009F0699">
      <w:pPr>
        <w:pStyle w:val="Tekstpodstawowy"/>
        <w:tabs>
          <w:tab w:val="left" w:pos="340"/>
        </w:tabs>
        <w:spacing w:before="120" w:line="276" w:lineRule="auto"/>
        <w:jc w:val="both"/>
        <w:rPr>
          <w:sz w:val="22"/>
          <w:szCs w:val="22"/>
          <w:lang w:val="pl-PL"/>
        </w:rPr>
      </w:pPr>
      <w:r w:rsidRPr="00F12787">
        <w:rPr>
          <w:sz w:val="22"/>
          <w:szCs w:val="22"/>
          <w:lang w:val="pl-PL"/>
        </w:rPr>
        <w:t xml:space="preserve">1. </w:t>
      </w:r>
      <w:r w:rsidRPr="00F12787">
        <w:rPr>
          <w:sz w:val="22"/>
          <w:szCs w:val="22"/>
        </w:rPr>
        <w:t>Przypisy</w:t>
      </w:r>
      <w:r w:rsidRPr="00F12787">
        <w:rPr>
          <w:sz w:val="22"/>
          <w:szCs w:val="22"/>
          <w:lang w:val="pl-PL"/>
        </w:rPr>
        <w:t xml:space="preserve"> w przypadku kierunku filologia (specjalność filologia angielska):</w:t>
      </w:r>
    </w:p>
    <w:p w14:paraId="4FC5AB6B" w14:textId="77777777" w:rsidR="009F0699" w:rsidRPr="00C8774C" w:rsidRDefault="009F0699" w:rsidP="006254B0">
      <w:pPr>
        <w:pStyle w:val="Tekstpodstawowy"/>
        <w:numPr>
          <w:ilvl w:val="2"/>
          <w:numId w:val="8"/>
        </w:numPr>
        <w:tabs>
          <w:tab w:val="left" w:pos="340"/>
        </w:tabs>
        <w:spacing w:before="120" w:line="276" w:lineRule="auto"/>
        <w:ind w:left="567" w:hanging="283"/>
        <w:jc w:val="both"/>
        <w:rPr>
          <w:b w:val="0"/>
          <w:sz w:val="22"/>
          <w:szCs w:val="22"/>
          <w:lang w:val="pl-PL"/>
        </w:rPr>
      </w:pPr>
      <w:r w:rsidRPr="00C8774C">
        <w:rPr>
          <w:b w:val="0"/>
          <w:sz w:val="22"/>
          <w:szCs w:val="22"/>
          <w:lang w:val="pl-PL"/>
        </w:rPr>
        <w:t xml:space="preserve">w przypadku prac pisanych na kierunku filologia, specjalność filologia angielska obowiązuje wstawianie </w:t>
      </w:r>
      <w:r w:rsidRPr="00C32A76">
        <w:rPr>
          <w:b w:val="0"/>
          <w:sz w:val="22"/>
          <w:szCs w:val="22"/>
          <w:lang w:val="pl-PL"/>
        </w:rPr>
        <w:t xml:space="preserve">przypisów w systemie </w:t>
      </w:r>
      <w:r>
        <w:rPr>
          <w:b w:val="0"/>
          <w:sz w:val="22"/>
          <w:szCs w:val="22"/>
          <w:lang w:val="pl-PL"/>
        </w:rPr>
        <w:t>oksfordzkim/harvardzkim</w:t>
      </w:r>
      <w:r w:rsidRPr="00C32A76">
        <w:rPr>
          <w:b w:val="0"/>
          <w:sz w:val="22"/>
          <w:szCs w:val="22"/>
          <w:lang w:val="pl-PL"/>
        </w:rPr>
        <w:t xml:space="preserve"> wewnątrz</w:t>
      </w:r>
      <w:r w:rsidRPr="00C8774C">
        <w:rPr>
          <w:b w:val="0"/>
          <w:sz w:val="22"/>
          <w:szCs w:val="22"/>
          <w:lang w:val="pl-PL"/>
        </w:rPr>
        <w:t xml:space="preserve"> tekstu, np.: </w:t>
      </w:r>
      <w:r w:rsidRPr="00C8774C">
        <w:rPr>
          <w:b w:val="0"/>
          <w:sz w:val="22"/>
          <w:szCs w:val="22"/>
        </w:rPr>
        <w:t>(</w:t>
      </w:r>
      <w:r w:rsidRPr="00C8774C">
        <w:rPr>
          <w:b w:val="0"/>
          <w:sz w:val="22"/>
          <w:szCs w:val="22"/>
          <w:lang w:val="pl-PL"/>
        </w:rPr>
        <w:t>Pieńkos</w:t>
      </w:r>
      <w:r w:rsidRPr="00C8774C">
        <w:rPr>
          <w:b w:val="0"/>
          <w:sz w:val="22"/>
          <w:szCs w:val="22"/>
        </w:rPr>
        <w:t xml:space="preserve"> 200</w:t>
      </w:r>
      <w:r w:rsidRPr="00C8774C">
        <w:rPr>
          <w:b w:val="0"/>
          <w:sz w:val="22"/>
          <w:szCs w:val="22"/>
          <w:lang w:val="pl-PL"/>
        </w:rPr>
        <w:t>3</w:t>
      </w:r>
      <w:r w:rsidRPr="00C8774C">
        <w:rPr>
          <w:b w:val="0"/>
          <w:sz w:val="22"/>
          <w:szCs w:val="22"/>
        </w:rPr>
        <w:t xml:space="preserve">: </w:t>
      </w:r>
      <w:r w:rsidRPr="00C8774C">
        <w:rPr>
          <w:b w:val="0"/>
          <w:sz w:val="22"/>
          <w:szCs w:val="22"/>
          <w:lang w:val="pl-PL"/>
        </w:rPr>
        <w:t>140</w:t>
      </w:r>
      <w:r w:rsidRPr="00C8774C">
        <w:rPr>
          <w:b w:val="0"/>
          <w:sz w:val="22"/>
          <w:szCs w:val="22"/>
        </w:rPr>
        <w:t>),</w:t>
      </w:r>
      <w:r>
        <w:rPr>
          <w:b w:val="0"/>
          <w:sz w:val="22"/>
          <w:szCs w:val="22"/>
          <w:lang w:val="pl-PL"/>
        </w:rPr>
        <w:t xml:space="preserve"> </w:t>
      </w:r>
      <w:r w:rsidRPr="00C8774C">
        <w:rPr>
          <w:b w:val="0"/>
          <w:sz w:val="22"/>
          <w:szCs w:val="22"/>
        </w:rPr>
        <w:t xml:space="preserve">gdzie: </w:t>
      </w:r>
      <w:r w:rsidRPr="00C8774C">
        <w:rPr>
          <w:b w:val="0"/>
          <w:i/>
          <w:sz w:val="22"/>
          <w:szCs w:val="22"/>
          <w:lang w:val="pl-PL"/>
        </w:rPr>
        <w:t>Pieńkos</w:t>
      </w:r>
      <w:r w:rsidRPr="00C8774C">
        <w:rPr>
          <w:b w:val="0"/>
          <w:sz w:val="22"/>
          <w:szCs w:val="22"/>
          <w:lang w:val="pl-PL"/>
        </w:rPr>
        <w:t xml:space="preserve"> – nazwisko autora, </w:t>
      </w:r>
      <w:r w:rsidRPr="00C8774C">
        <w:rPr>
          <w:b w:val="0"/>
          <w:i/>
          <w:sz w:val="22"/>
          <w:szCs w:val="22"/>
        </w:rPr>
        <w:t>200</w:t>
      </w:r>
      <w:r w:rsidRPr="00C8774C">
        <w:rPr>
          <w:b w:val="0"/>
          <w:i/>
          <w:sz w:val="22"/>
          <w:szCs w:val="22"/>
          <w:lang w:val="pl-PL"/>
        </w:rPr>
        <w:t>3</w:t>
      </w:r>
      <w:r w:rsidRPr="00C8774C">
        <w:rPr>
          <w:b w:val="0"/>
          <w:sz w:val="22"/>
          <w:szCs w:val="22"/>
        </w:rPr>
        <w:t xml:space="preserve"> – rok wydania,</w:t>
      </w:r>
      <w:r w:rsidRPr="00C8774C">
        <w:rPr>
          <w:b w:val="0"/>
          <w:sz w:val="22"/>
          <w:szCs w:val="22"/>
          <w:lang w:val="pl-PL"/>
        </w:rPr>
        <w:t xml:space="preserve"> </w:t>
      </w:r>
      <w:r w:rsidRPr="00C8774C">
        <w:rPr>
          <w:b w:val="0"/>
          <w:i/>
          <w:sz w:val="22"/>
          <w:szCs w:val="22"/>
        </w:rPr>
        <w:t>1</w:t>
      </w:r>
      <w:r w:rsidRPr="00C8774C">
        <w:rPr>
          <w:b w:val="0"/>
          <w:i/>
          <w:sz w:val="22"/>
          <w:szCs w:val="22"/>
          <w:lang w:val="pl-PL"/>
        </w:rPr>
        <w:t>40</w:t>
      </w:r>
      <w:r w:rsidRPr="00C8774C">
        <w:rPr>
          <w:b w:val="0"/>
          <w:sz w:val="22"/>
          <w:szCs w:val="22"/>
        </w:rPr>
        <w:t xml:space="preserve"> – numer strony na której znajduje się przywoływany fragment</w:t>
      </w:r>
      <w:r w:rsidRPr="00C8774C">
        <w:rPr>
          <w:b w:val="0"/>
          <w:sz w:val="22"/>
          <w:szCs w:val="22"/>
          <w:lang w:val="pl-PL"/>
        </w:rPr>
        <w:t>;</w:t>
      </w:r>
    </w:p>
    <w:p w14:paraId="6D4E03A8" w14:textId="77777777" w:rsidR="009F0699" w:rsidRPr="00C8774C" w:rsidRDefault="009F0699" w:rsidP="006254B0">
      <w:pPr>
        <w:pStyle w:val="Tekstpodstawowy"/>
        <w:numPr>
          <w:ilvl w:val="2"/>
          <w:numId w:val="8"/>
        </w:numPr>
        <w:tabs>
          <w:tab w:val="left" w:pos="340"/>
        </w:tabs>
        <w:spacing w:before="120" w:line="276" w:lineRule="auto"/>
        <w:ind w:left="567" w:hanging="283"/>
        <w:jc w:val="both"/>
        <w:rPr>
          <w:b w:val="0"/>
          <w:sz w:val="22"/>
          <w:szCs w:val="22"/>
        </w:rPr>
      </w:pPr>
      <w:r w:rsidRPr="00C8774C">
        <w:rPr>
          <w:b w:val="0"/>
          <w:sz w:val="22"/>
          <w:szCs w:val="22"/>
          <w:lang w:val="pl-PL"/>
        </w:rPr>
        <w:t>w stopce umieszczamy swoje ewentualne tłumaczenia, komentarze, bądź komentarze przywoływanych autorów, nad</w:t>
      </w:r>
      <w:r>
        <w:rPr>
          <w:b w:val="0"/>
          <w:sz w:val="22"/>
          <w:szCs w:val="22"/>
          <w:lang w:val="pl-PL"/>
        </w:rPr>
        <w:t>ając im postać przypisu dolnego;</w:t>
      </w:r>
    </w:p>
    <w:p w14:paraId="64EF316D" w14:textId="77777777" w:rsidR="009F0699" w:rsidRPr="00C8774C" w:rsidRDefault="009F0699" w:rsidP="006254B0">
      <w:pPr>
        <w:pStyle w:val="Tekstpodstawowy"/>
        <w:numPr>
          <w:ilvl w:val="2"/>
          <w:numId w:val="8"/>
        </w:numPr>
        <w:tabs>
          <w:tab w:val="left" w:pos="340"/>
        </w:tabs>
        <w:spacing w:before="120" w:line="276" w:lineRule="auto"/>
        <w:ind w:left="567" w:hanging="283"/>
        <w:jc w:val="both"/>
        <w:rPr>
          <w:b w:val="0"/>
          <w:sz w:val="22"/>
          <w:szCs w:val="22"/>
        </w:rPr>
      </w:pPr>
      <w:r w:rsidRPr="00C8774C">
        <w:rPr>
          <w:b w:val="0"/>
          <w:sz w:val="22"/>
          <w:szCs w:val="22"/>
          <w:lang w:val="pl-PL"/>
        </w:rPr>
        <w:t xml:space="preserve">obowiązuje automatyczne wstawianie komentarzy w postaci dolnych </w:t>
      </w:r>
      <w:r w:rsidRPr="00C8774C">
        <w:rPr>
          <w:b w:val="0"/>
          <w:sz w:val="22"/>
          <w:szCs w:val="22"/>
        </w:rPr>
        <w:t>przypisów (czcionka Times New Roman 10 pkt, od</w:t>
      </w:r>
      <w:r>
        <w:rPr>
          <w:b w:val="0"/>
          <w:sz w:val="22"/>
          <w:szCs w:val="22"/>
        </w:rPr>
        <w:t>stęp 1,0).</w:t>
      </w:r>
    </w:p>
    <w:p w14:paraId="474803EE" w14:textId="77777777" w:rsidR="009F0699" w:rsidRPr="00F12787" w:rsidRDefault="009F0699" w:rsidP="009F0699">
      <w:pPr>
        <w:pStyle w:val="Tekstpodstawowy"/>
        <w:tabs>
          <w:tab w:val="left" w:pos="340"/>
        </w:tabs>
        <w:spacing w:before="120" w:line="276" w:lineRule="auto"/>
        <w:jc w:val="both"/>
        <w:rPr>
          <w:sz w:val="22"/>
          <w:szCs w:val="22"/>
        </w:rPr>
      </w:pPr>
      <w:r w:rsidRPr="00F12787">
        <w:rPr>
          <w:sz w:val="22"/>
          <w:szCs w:val="22"/>
          <w:lang w:val="pl-PL"/>
        </w:rPr>
        <w:t>2. Przypisy w przypadku pozostałych kierunków studiów:</w:t>
      </w:r>
      <w:r w:rsidRPr="00F12787">
        <w:rPr>
          <w:sz w:val="22"/>
          <w:szCs w:val="22"/>
        </w:rPr>
        <w:t xml:space="preserve"> </w:t>
      </w:r>
    </w:p>
    <w:p w14:paraId="30CB996E" w14:textId="77777777" w:rsidR="009F0699" w:rsidRPr="00F12787" w:rsidRDefault="009F0699" w:rsidP="006254B0">
      <w:pPr>
        <w:pStyle w:val="Tekstpodstawowy"/>
        <w:numPr>
          <w:ilvl w:val="2"/>
          <w:numId w:val="9"/>
        </w:numPr>
        <w:tabs>
          <w:tab w:val="left" w:pos="340"/>
        </w:tabs>
        <w:spacing w:before="120" w:line="276" w:lineRule="auto"/>
        <w:ind w:left="567" w:hanging="283"/>
        <w:jc w:val="both"/>
        <w:rPr>
          <w:color w:val="FF0000"/>
          <w:spacing w:val="-6"/>
          <w:sz w:val="22"/>
          <w:szCs w:val="22"/>
          <w:lang w:val="pl-PL"/>
        </w:rPr>
      </w:pPr>
      <w:r w:rsidRPr="00F12787">
        <w:rPr>
          <w:b w:val="0"/>
          <w:spacing w:val="-6"/>
          <w:sz w:val="22"/>
          <w:szCs w:val="22"/>
        </w:rPr>
        <w:t>obowiązuje automatyczne wstawianie przypisów (czcionka Times New Roman 10 pkt, odstęp 1,0);</w:t>
      </w:r>
      <w:r w:rsidRPr="00F12787">
        <w:rPr>
          <w:b w:val="0"/>
          <w:spacing w:val="-6"/>
          <w:sz w:val="22"/>
          <w:szCs w:val="22"/>
          <w:lang w:val="pl-PL"/>
        </w:rPr>
        <w:t xml:space="preserve"> </w:t>
      </w:r>
    </w:p>
    <w:p w14:paraId="0DC9CDE2"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 xml:space="preserve">obowiązuje numeracja ciągła w obrębie </w:t>
      </w:r>
      <w:r w:rsidRPr="00C8774C">
        <w:rPr>
          <w:b w:val="0"/>
          <w:sz w:val="22"/>
          <w:szCs w:val="22"/>
          <w:lang w:val="pl-PL"/>
        </w:rPr>
        <w:t>całego dokumentu</w:t>
      </w:r>
      <w:r>
        <w:rPr>
          <w:b w:val="0"/>
          <w:sz w:val="22"/>
          <w:szCs w:val="22"/>
          <w:lang w:val="pl-PL"/>
        </w:rPr>
        <w:t>. Dopuszczalna jest numeracja odrębna dla każdego rozdziału</w:t>
      </w:r>
      <w:r w:rsidRPr="00C8774C">
        <w:rPr>
          <w:b w:val="0"/>
          <w:sz w:val="22"/>
          <w:szCs w:val="22"/>
        </w:rPr>
        <w:t>;</w:t>
      </w:r>
    </w:p>
    <w:p w14:paraId="11EBFE11" w14:textId="77777777" w:rsidR="009F0699" w:rsidRPr="0009444C" w:rsidRDefault="009F0699" w:rsidP="006254B0">
      <w:pPr>
        <w:pStyle w:val="Tekstpodstawowy"/>
        <w:numPr>
          <w:ilvl w:val="2"/>
          <w:numId w:val="9"/>
        </w:numPr>
        <w:tabs>
          <w:tab w:val="left" w:pos="340"/>
        </w:tabs>
        <w:spacing w:before="120" w:line="276" w:lineRule="auto"/>
        <w:ind w:left="567" w:hanging="283"/>
        <w:jc w:val="both"/>
        <w:rPr>
          <w:b w:val="0"/>
          <w:spacing w:val="-4"/>
          <w:sz w:val="22"/>
          <w:szCs w:val="22"/>
        </w:rPr>
      </w:pPr>
      <w:r w:rsidRPr="0009444C">
        <w:rPr>
          <w:b w:val="0"/>
          <w:spacing w:val="-4"/>
          <w:sz w:val="22"/>
          <w:szCs w:val="22"/>
        </w:rPr>
        <w:t>nie wolno wstawiać znaków niestandardowych jako odsyłaczy. Szczególnie dotyczy to wstawiania cyfr jako znaków niestandardowych. Wyjątkiem od tej reguły jest znak *, który można zastosować w uzasadnionym przypadku (np. informacje o autorze artykułu w pracy zbiorowej</w:t>
      </w:r>
      <w:r w:rsidRPr="0009444C">
        <w:rPr>
          <w:b w:val="0"/>
          <w:spacing w:val="-4"/>
          <w:sz w:val="22"/>
          <w:szCs w:val="22"/>
          <w:lang w:val="pl-PL"/>
        </w:rPr>
        <w:t xml:space="preserve"> lub w tabeli</w:t>
      </w:r>
      <w:r w:rsidRPr="0009444C">
        <w:rPr>
          <w:b w:val="0"/>
          <w:spacing w:val="-4"/>
          <w:sz w:val="22"/>
          <w:szCs w:val="22"/>
        </w:rPr>
        <w:t>);</w:t>
      </w:r>
    </w:p>
    <w:p w14:paraId="257E9709"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nie należy tworzyć przypisów do przypisów;</w:t>
      </w:r>
    </w:p>
    <w:p w14:paraId="04750B57" w14:textId="77777777" w:rsidR="009F0699" w:rsidRPr="0009444C" w:rsidRDefault="009F0699" w:rsidP="006254B0">
      <w:pPr>
        <w:pStyle w:val="Tekstpodstawowy"/>
        <w:numPr>
          <w:ilvl w:val="2"/>
          <w:numId w:val="9"/>
        </w:numPr>
        <w:tabs>
          <w:tab w:val="left" w:pos="340"/>
        </w:tabs>
        <w:spacing w:before="120" w:line="276" w:lineRule="auto"/>
        <w:ind w:left="567" w:hanging="283"/>
        <w:jc w:val="both"/>
        <w:rPr>
          <w:b w:val="0"/>
          <w:spacing w:val="-6"/>
          <w:sz w:val="22"/>
          <w:szCs w:val="22"/>
        </w:rPr>
      </w:pPr>
      <w:r w:rsidRPr="0009444C">
        <w:rPr>
          <w:b w:val="0"/>
          <w:spacing w:val="-6"/>
          <w:sz w:val="22"/>
          <w:szCs w:val="22"/>
        </w:rPr>
        <w:t>w tekście głównym odsyłacz do przypisu stawia się przed wszystkimi znakami interpunkcyjnymi z wyjątkiem cudzysłowu, znaku zapytania i nawiasu (tu odsyłacz stawia się w zależności od kontekstu);</w:t>
      </w:r>
    </w:p>
    <w:p w14:paraId="1940BEA2" w14:textId="77777777" w:rsidR="009F0699" w:rsidRPr="000944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09444C">
        <w:rPr>
          <w:b w:val="0"/>
          <w:sz w:val="22"/>
          <w:szCs w:val="22"/>
        </w:rPr>
        <w:t>obowiązuje automatyczne wstawianie przypisów</w:t>
      </w:r>
      <w:r w:rsidRPr="0009444C">
        <w:rPr>
          <w:b w:val="0"/>
          <w:sz w:val="22"/>
          <w:szCs w:val="22"/>
          <w:lang w:val="pl-PL"/>
        </w:rPr>
        <w:t xml:space="preserve"> </w:t>
      </w:r>
      <w:r w:rsidRPr="0009444C">
        <w:rPr>
          <w:b w:val="0"/>
          <w:sz w:val="22"/>
          <w:szCs w:val="22"/>
        </w:rPr>
        <w:t>z wyjątkiem cudzysłowu, znaku zapytania i nawiasu</w:t>
      </w:r>
      <w:r w:rsidRPr="0009444C">
        <w:rPr>
          <w:b w:val="0"/>
          <w:sz w:val="22"/>
          <w:szCs w:val="22"/>
          <w:lang w:val="pl-PL"/>
        </w:rPr>
        <w:t>,</w:t>
      </w:r>
    </w:p>
    <w:p w14:paraId="63DDFEE7"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przypisów do tabel nie należy wstawiać automatycznie. Przypis do tabeli musi być bowiem umieszczony bezpośrednio pod tabelą i dlatego należy wpisać go ręcznie;</w:t>
      </w:r>
    </w:p>
    <w:p w14:paraId="5688CAA5"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w przypadku korzystania z przypisów autorów stosujących inny sposób ich zapisu obowiązkowo stosujemy zapis okr</w:t>
      </w:r>
      <w:r>
        <w:rPr>
          <w:b w:val="0"/>
          <w:sz w:val="22"/>
          <w:szCs w:val="22"/>
        </w:rPr>
        <w:t>eślony w niniejszym załączniku.</w:t>
      </w:r>
    </w:p>
    <w:p w14:paraId="53FCBACA" w14:textId="3DABBF10" w:rsidR="009F0699" w:rsidRPr="00F12787" w:rsidRDefault="00B51C90" w:rsidP="009F0699">
      <w:pPr>
        <w:pStyle w:val="Tekstpodstawowy"/>
        <w:tabs>
          <w:tab w:val="left" w:pos="340"/>
        </w:tabs>
        <w:spacing w:before="120" w:line="276" w:lineRule="auto"/>
        <w:jc w:val="both"/>
        <w:rPr>
          <w:spacing w:val="-6"/>
          <w:sz w:val="22"/>
          <w:szCs w:val="22"/>
          <w:lang w:val="pl-PL"/>
        </w:rPr>
      </w:pPr>
      <w:r>
        <w:rPr>
          <w:spacing w:val="-6"/>
          <w:sz w:val="22"/>
          <w:szCs w:val="22"/>
          <w:lang w:val="pl-PL"/>
        </w:rPr>
        <w:t>3</w:t>
      </w:r>
      <w:r w:rsidR="009F0699" w:rsidRPr="00F12787">
        <w:rPr>
          <w:spacing w:val="-6"/>
          <w:sz w:val="22"/>
          <w:szCs w:val="22"/>
          <w:lang w:val="pl-PL"/>
        </w:rPr>
        <w:t xml:space="preserve">. </w:t>
      </w:r>
      <w:r w:rsidR="009F0699" w:rsidRPr="00F12787">
        <w:rPr>
          <w:spacing w:val="-6"/>
          <w:sz w:val="22"/>
          <w:szCs w:val="22"/>
        </w:rPr>
        <w:t xml:space="preserve">Zasady opisu bibliograficznego </w:t>
      </w:r>
    </w:p>
    <w:p w14:paraId="2196B9C4" w14:textId="6BC613C3" w:rsidR="009F0699" w:rsidRPr="0025469E" w:rsidRDefault="00B51C90" w:rsidP="009F0699">
      <w:pPr>
        <w:pStyle w:val="Tekstpodstawowy"/>
        <w:tabs>
          <w:tab w:val="left" w:pos="340"/>
        </w:tabs>
        <w:spacing w:before="120" w:line="276" w:lineRule="auto"/>
        <w:jc w:val="both"/>
        <w:rPr>
          <w:b w:val="0"/>
          <w:bCs w:val="0"/>
          <w:sz w:val="22"/>
          <w:szCs w:val="22"/>
        </w:rPr>
      </w:pPr>
      <w:r>
        <w:rPr>
          <w:sz w:val="22"/>
          <w:szCs w:val="22"/>
          <w:lang w:val="pl-PL"/>
        </w:rPr>
        <w:t>3</w:t>
      </w:r>
      <w:r w:rsidR="009F0699" w:rsidRPr="0025469E">
        <w:rPr>
          <w:sz w:val="22"/>
          <w:szCs w:val="22"/>
        </w:rPr>
        <w:t>.1.</w:t>
      </w:r>
      <w:r w:rsidR="009F0699" w:rsidRPr="0025469E">
        <w:rPr>
          <w:b w:val="0"/>
          <w:sz w:val="22"/>
          <w:szCs w:val="22"/>
        </w:rPr>
        <w:t xml:space="preserve"> </w:t>
      </w:r>
      <w:r w:rsidR="009F0699" w:rsidRPr="004A0A12">
        <w:rPr>
          <w:sz w:val="22"/>
          <w:szCs w:val="22"/>
        </w:rPr>
        <w:t>wydawnictwa zwarte:</w:t>
      </w:r>
    </w:p>
    <w:p w14:paraId="2E615AA3" w14:textId="77777777" w:rsidR="009F0699" w:rsidRPr="00C8774C" w:rsidRDefault="009F0699" w:rsidP="006254B0">
      <w:pPr>
        <w:numPr>
          <w:ilvl w:val="2"/>
          <w:numId w:val="15"/>
        </w:numPr>
        <w:spacing w:before="120" w:line="276" w:lineRule="auto"/>
        <w:ind w:left="709" w:hanging="425"/>
        <w:jc w:val="both"/>
        <w:rPr>
          <w:bCs/>
          <w:sz w:val="22"/>
          <w:szCs w:val="22"/>
        </w:rPr>
      </w:pPr>
      <w:r w:rsidRPr="00C8774C">
        <w:rPr>
          <w:bCs/>
          <w:sz w:val="22"/>
          <w:szCs w:val="22"/>
        </w:rPr>
        <w:t>inicjał imienia i nazwisko autora lub inicjały imion i nazwiska autorów, oddzielone od siebie przecinkami. W przypadku ponad trzech autorów należy ograniczyć się do podania pierwszych trzech, zastępując nazwiska pozostałych formułą „i in.”;</w:t>
      </w:r>
    </w:p>
    <w:p w14:paraId="67DEEF29" w14:textId="77777777" w:rsidR="009F0699" w:rsidRPr="0025469E" w:rsidRDefault="009F0699" w:rsidP="006254B0">
      <w:pPr>
        <w:numPr>
          <w:ilvl w:val="2"/>
          <w:numId w:val="15"/>
        </w:numPr>
        <w:spacing w:before="120" w:line="276" w:lineRule="auto"/>
        <w:ind w:left="709" w:hanging="425"/>
        <w:jc w:val="both"/>
        <w:rPr>
          <w:spacing w:val="6"/>
          <w:sz w:val="22"/>
          <w:szCs w:val="22"/>
        </w:rPr>
      </w:pPr>
      <w:r w:rsidRPr="0025469E">
        <w:rPr>
          <w:bCs/>
          <w:spacing w:val="6"/>
          <w:sz w:val="22"/>
          <w:szCs w:val="22"/>
        </w:rPr>
        <w:t>w</w:t>
      </w:r>
      <w:r w:rsidRPr="0025469E">
        <w:rPr>
          <w:spacing w:val="6"/>
          <w:sz w:val="22"/>
          <w:szCs w:val="22"/>
        </w:rPr>
        <w:t xml:space="preserve"> tekście przypisu najpierw podajemy inicjał imienia, a potem nazwisko (J. Kowalski); natomiast w bibliografii (ze względu na układ alfabetyczny) najpierw podajemy nazwisko, a potem inicjał (Kowalski J.);</w:t>
      </w:r>
    </w:p>
    <w:p w14:paraId="6E89F0D4"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tytuł dzieła i, jeżeli występuje, podtytuł (oddzielony od tytułu kropką) – z zastosowaniem pochyłej odmiany pisma (kursywy);</w:t>
      </w:r>
    </w:p>
    <w:p w14:paraId="3CE8D54D" w14:textId="77777777" w:rsidR="009F0699" w:rsidRPr="0025469E"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 xml:space="preserve">inicjał imienia i nazwisko </w:t>
      </w:r>
      <w:r w:rsidRPr="0025469E">
        <w:rPr>
          <w:b w:val="0"/>
          <w:sz w:val="22"/>
          <w:szCs w:val="22"/>
        </w:rPr>
        <w:t>redaktora naukowego, poprzedzone skrótem (oprac.) lub (red.) (w przypadku dzieła zbiorowego). W tym przypadku zawsze najpierw podajemy inicjał imienia, a potem nazwisko redaktora – niezależnie od tego czy sporzą</w:t>
      </w:r>
      <w:r>
        <w:rPr>
          <w:b w:val="0"/>
          <w:sz w:val="22"/>
          <w:szCs w:val="22"/>
        </w:rPr>
        <w:t>dzamy przypis, czy bibliografię;</w:t>
      </w:r>
    </w:p>
    <w:p w14:paraId="4B4BAE2F"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lastRenderedPageBreak/>
        <w:t>części wydawnicze podane cyframi arabskimi, np. t. 2, cz. 4;</w:t>
      </w:r>
    </w:p>
    <w:p w14:paraId="3166184B"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adres wydawniczy (miejsce i rok wydania), a w razie jego braku – następujące skróty w nawiasach kwadratowych: [</w:t>
      </w:r>
      <w:proofErr w:type="spellStart"/>
      <w:r w:rsidRPr="00C8774C">
        <w:rPr>
          <w:b w:val="0"/>
          <w:sz w:val="22"/>
          <w:szCs w:val="22"/>
        </w:rPr>
        <w:t>b.r.w</w:t>
      </w:r>
      <w:proofErr w:type="spellEnd"/>
      <w:r w:rsidRPr="00C8774C">
        <w:rPr>
          <w:b w:val="0"/>
          <w:sz w:val="22"/>
          <w:szCs w:val="22"/>
        </w:rPr>
        <w:t>.] (brak roku wydania), [</w:t>
      </w:r>
      <w:proofErr w:type="spellStart"/>
      <w:r w:rsidRPr="00C8774C">
        <w:rPr>
          <w:b w:val="0"/>
          <w:sz w:val="22"/>
          <w:szCs w:val="22"/>
        </w:rPr>
        <w:t>b.m.w</w:t>
      </w:r>
      <w:proofErr w:type="spellEnd"/>
      <w:r w:rsidRPr="00C8774C">
        <w:rPr>
          <w:b w:val="0"/>
          <w:sz w:val="22"/>
          <w:szCs w:val="22"/>
        </w:rPr>
        <w:t>.] (brak miejsca), [</w:t>
      </w:r>
      <w:proofErr w:type="spellStart"/>
      <w:r w:rsidRPr="00C8774C">
        <w:rPr>
          <w:b w:val="0"/>
          <w:sz w:val="22"/>
          <w:szCs w:val="22"/>
        </w:rPr>
        <w:t>b.m.r.w</w:t>
      </w:r>
      <w:proofErr w:type="spellEnd"/>
      <w:r w:rsidRPr="00C8774C">
        <w:rPr>
          <w:b w:val="0"/>
          <w:sz w:val="22"/>
          <w:szCs w:val="22"/>
        </w:rPr>
        <w:t>.] (brak miejsca i roku);</w:t>
      </w:r>
    </w:p>
    <w:p w14:paraId="34BEB935"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w przypisie do cytatu z pozycji podajemy numer strony; w przypadku odwoływania się do danej pozycji, ale nie cytowania jej, opis poprzedzamy skrótami: zob., por.</w:t>
      </w:r>
    </w:p>
    <w:p w14:paraId="13D3F66E" w14:textId="77777777" w:rsidR="009F0699" w:rsidRPr="00C8774C" w:rsidRDefault="009F0699" w:rsidP="009F0699">
      <w:pPr>
        <w:spacing w:before="120" w:line="276" w:lineRule="auto"/>
        <w:jc w:val="both"/>
        <w:rPr>
          <w:bCs/>
          <w:sz w:val="22"/>
          <w:szCs w:val="22"/>
        </w:rPr>
      </w:pPr>
      <w:r>
        <w:rPr>
          <w:bCs/>
          <w:sz w:val="22"/>
          <w:szCs w:val="22"/>
        </w:rPr>
        <w:t xml:space="preserve">   </w:t>
      </w:r>
      <w:r w:rsidRPr="00C8774C">
        <w:rPr>
          <w:bCs/>
          <w:sz w:val="22"/>
          <w:szCs w:val="22"/>
        </w:rPr>
        <w:t>Przykłady:</w:t>
      </w:r>
    </w:p>
    <w:p w14:paraId="45A19B13"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63C6FBD2" w14:textId="77777777" w:rsidR="009F0699" w:rsidRPr="00C8774C" w:rsidRDefault="009F0699" w:rsidP="009F0699">
      <w:pPr>
        <w:spacing w:before="120" w:line="276" w:lineRule="auto"/>
        <w:ind w:firstLine="708"/>
        <w:jc w:val="both"/>
        <w:rPr>
          <w:sz w:val="22"/>
          <w:szCs w:val="22"/>
        </w:rPr>
      </w:pPr>
      <w:r w:rsidRPr="00C8774C">
        <w:rPr>
          <w:sz w:val="22"/>
          <w:szCs w:val="22"/>
        </w:rPr>
        <w:t xml:space="preserve">J. Wolff, </w:t>
      </w:r>
      <w:r w:rsidRPr="00C8774C">
        <w:rPr>
          <w:i/>
          <w:iCs/>
          <w:sz w:val="22"/>
          <w:szCs w:val="22"/>
        </w:rPr>
        <w:t>Wybrańcy sztuki. Szkice</w:t>
      </w:r>
      <w:r w:rsidRPr="00C8774C">
        <w:rPr>
          <w:sz w:val="22"/>
          <w:szCs w:val="22"/>
        </w:rPr>
        <w:t>, Warszawa 1982, s. 40.</w:t>
      </w:r>
    </w:p>
    <w:p w14:paraId="63B791E9" w14:textId="77777777" w:rsidR="009F0699" w:rsidRPr="00C8774C" w:rsidRDefault="009F0699" w:rsidP="009F0699">
      <w:pPr>
        <w:spacing w:before="120" w:line="276" w:lineRule="auto"/>
        <w:ind w:firstLine="708"/>
        <w:jc w:val="both"/>
        <w:rPr>
          <w:sz w:val="22"/>
          <w:szCs w:val="22"/>
        </w:rPr>
      </w:pPr>
      <w:r w:rsidRPr="00C8774C">
        <w:rPr>
          <w:sz w:val="22"/>
          <w:szCs w:val="22"/>
        </w:rPr>
        <w:t xml:space="preserve">Zob. J. Wolff, </w:t>
      </w:r>
      <w:r w:rsidRPr="00C8774C">
        <w:rPr>
          <w:i/>
          <w:iCs/>
          <w:sz w:val="22"/>
          <w:szCs w:val="22"/>
        </w:rPr>
        <w:t>Wybrańcy sztuki. Szkice</w:t>
      </w:r>
      <w:r w:rsidRPr="00C8774C">
        <w:rPr>
          <w:sz w:val="22"/>
          <w:szCs w:val="22"/>
        </w:rPr>
        <w:t>, Warszawa 1982, s. 40.</w:t>
      </w:r>
    </w:p>
    <w:p w14:paraId="146583B2" w14:textId="77777777" w:rsidR="009F0699" w:rsidRPr="00C8774C" w:rsidRDefault="009F0699" w:rsidP="009F0699">
      <w:pPr>
        <w:spacing w:before="120" w:line="276" w:lineRule="auto"/>
        <w:ind w:left="708"/>
        <w:jc w:val="both"/>
        <w:rPr>
          <w:sz w:val="22"/>
          <w:szCs w:val="22"/>
        </w:rPr>
      </w:pPr>
      <w:r w:rsidRPr="00C8774C">
        <w:rPr>
          <w:sz w:val="22"/>
          <w:szCs w:val="22"/>
        </w:rPr>
        <w:t xml:space="preserve">Por. D. Buttler, H. Kurkowska, H. </w:t>
      </w:r>
      <w:proofErr w:type="spellStart"/>
      <w:r w:rsidRPr="00C8774C">
        <w:rPr>
          <w:sz w:val="22"/>
          <w:szCs w:val="22"/>
        </w:rPr>
        <w:t>Satkiewicz</w:t>
      </w:r>
      <w:proofErr w:type="spellEnd"/>
      <w:r w:rsidRPr="00C8774C">
        <w:rPr>
          <w:sz w:val="22"/>
          <w:szCs w:val="22"/>
        </w:rPr>
        <w:t xml:space="preserve">, </w:t>
      </w:r>
      <w:r w:rsidRPr="00C8774C">
        <w:rPr>
          <w:i/>
          <w:iCs/>
          <w:sz w:val="22"/>
          <w:szCs w:val="22"/>
        </w:rPr>
        <w:t>Kultura języka polskiego. Zagadnienia poprawności leksykalnej</w:t>
      </w:r>
      <w:r w:rsidRPr="00C8774C">
        <w:rPr>
          <w:sz w:val="22"/>
          <w:szCs w:val="22"/>
        </w:rPr>
        <w:t>, Warszawa 1982, s. 123 i n.</w:t>
      </w:r>
    </w:p>
    <w:p w14:paraId="1579F44C" w14:textId="77777777" w:rsidR="009F0699" w:rsidRPr="00C8774C" w:rsidRDefault="009F0699" w:rsidP="009F0699">
      <w:pPr>
        <w:spacing w:before="120" w:line="276" w:lineRule="auto"/>
        <w:ind w:left="708"/>
        <w:jc w:val="both"/>
        <w:rPr>
          <w:sz w:val="22"/>
          <w:szCs w:val="22"/>
        </w:rPr>
      </w:pPr>
      <w:r w:rsidRPr="00C8774C">
        <w:rPr>
          <w:sz w:val="22"/>
          <w:szCs w:val="22"/>
        </w:rPr>
        <w:t xml:space="preserve">S. Brodzka, H. Zaworska, S. Żółkiewski (red.), </w:t>
      </w:r>
      <w:r w:rsidRPr="00C8774C">
        <w:rPr>
          <w:i/>
          <w:iCs/>
          <w:sz w:val="22"/>
          <w:szCs w:val="22"/>
        </w:rPr>
        <w:t>Literatura polska 1918</w:t>
      </w:r>
      <w:r w:rsidRPr="00C8774C">
        <w:rPr>
          <w:sz w:val="22"/>
          <w:szCs w:val="22"/>
        </w:rPr>
        <w:t>–</w:t>
      </w:r>
      <w:r w:rsidRPr="00C8774C">
        <w:rPr>
          <w:i/>
          <w:iCs/>
          <w:sz w:val="22"/>
          <w:szCs w:val="22"/>
        </w:rPr>
        <w:t>1975</w:t>
      </w:r>
      <w:r w:rsidRPr="00C8774C">
        <w:rPr>
          <w:sz w:val="22"/>
          <w:szCs w:val="22"/>
        </w:rPr>
        <w:t xml:space="preserve">, t. 1: </w:t>
      </w:r>
      <w:r w:rsidRPr="00C8774C">
        <w:rPr>
          <w:i/>
          <w:iCs/>
          <w:sz w:val="22"/>
          <w:szCs w:val="22"/>
        </w:rPr>
        <w:t>1918</w:t>
      </w:r>
      <w:r w:rsidRPr="00C8774C">
        <w:rPr>
          <w:sz w:val="22"/>
          <w:szCs w:val="22"/>
        </w:rPr>
        <w:t>–</w:t>
      </w:r>
      <w:r w:rsidRPr="00C8774C">
        <w:rPr>
          <w:i/>
          <w:iCs/>
          <w:sz w:val="22"/>
          <w:szCs w:val="22"/>
        </w:rPr>
        <w:t>1932</w:t>
      </w:r>
      <w:r w:rsidRPr="00C8774C">
        <w:rPr>
          <w:sz w:val="22"/>
          <w:szCs w:val="22"/>
        </w:rPr>
        <w:t>, [</w:t>
      </w:r>
      <w:proofErr w:type="spellStart"/>
      <w:r w:rsidRPr="00C8774C">
        <w:rPr>
          <w:sz w:val="22"/>
          <w:szCs w:val="22"/>
        </w:rPr>
        <w:t>b.m.r.w</w:t>
      </w:r>
      <w:proofErr w:type="spellEnd"/>
      <w:r w:rsidRPr="00C8774C">
        <w:rPr>
          <w:sz w:val="22"/>
          <w:szCs w:val="22"/>
        </w:rPr>
        <w:t>.], s. 300–315.</w:t>
      </w:r>
    </w:p>
    <w:p w14:paraId="029DB6AB"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 xml:space="preserve"> jako bibliografia:</w:t>
      </w:r>
    </w:p>
    <w:p w14:paraId="7775744B" w14:textId="77777777" w:rsidR="009F0699" w:rsidRPr="004D08C1" w:rsidRDefault="009F0699" w:rsidP="009F0699">
      <w:pPr>
        <w:spacing w:before="120" w:line="276" w:lineRule="auto"/>
        <w:ind w:firstLine="708"/>
        <w:jc w:val="both"/>
        <w:rPr>
          <w:sz w:val="22"/>
          <w:szCs w:val="22"/>
        </w:rPr>
      </w:pPr>
      <w:r w:rsidRPr="00C8774C">
        <w:rPr>
          <w:sz w:val="22"/>
          <w:szCs w:val="22"/>
        </w:rPr>
        <w:t xml:space="preserve">Wolff J., </w:t>
      </w:r>
      <w:r w:rsidRPr="00C8774C">
        <w:rPr>
          <w:i/>
          <w:iCs/>
          <w:sz w:val="22"/>
          <w:szCs w:val="22"/>
        </w:rPr>
        <w:t>Wybrańcy sztuki. Szkice</w:t>
      </w:r>
      <w:r w:rsidRPr="00C8774C">
        <w:rPr>
          <w:sz w:val="22"/>
          <w:szCs w:val="22"/>
        </w:rPr>
        <w:t>, Warszawa 1982.</w:t>
      </w:r>
    </w:p>
    <w:p w14:paraId="6FFB4799" w14:textId="40A17A2C" w:rsidR="009F0699" w:rsidRPr="00C8774C" w:rsidRDefault="00B51C90" w:rsidP="009F0699">
      <w:pPr>
        <w:pStyle w:val="Tekstpodstawowy"/>
        <w:tabs>
          <w:tab w:val="left" w:pos="340"/>
        </w:tabs>
        <w:spacing w:before="120" w:line="276" w:lineRule="auto"/>
        <w:jc w:val="both"/>
        <w:rPr>
          <w:bCs w:val="0"/>
          <w:sz w:val="22"/>
          <w:szCs w:val="22"/>
        </w:rPr>
      </w:pPr>
      <w:r>
        <w:rPr>
          <w:sz w:val="22"/>
          <w:szCs w:val="22"/>
          <w:lang w:val="pl-PL"/>
        </w:rPr>
        <w:t>3</w:t>
      </w:r>
      <w:r w:rsidR="009F0699" w:rsidRPr="00C8774C">
        <w:rPr>
          <w:sz w:val="22"/>
          <w:szCs w:val="22"/>
        </w:rPr>
        <w:t>.2. artykuły w wydawnictwach zwartych:</w:t>
      </w:r>
    </w:p>
    <w:p w14:paraId="15F6AE26"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inicjał imienia i nazwisko autora lub inicjały imion i nazwiska autorów, oddzielone od siebie przecinkami;</w:t>
      </w:r>
    </w:p>
    <w:p w14:paraId="33839B22"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tytuł publikacji – z zastosowaniem kursywy (zakończony przecinkiem);</w:t>
      </w:r>
    </w:p>
    <w:p w14:paraId="5AE32B16"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formuła [w:];</w:t>
      </w:r>
    </w:p>
    <w:p w14:paraId="57F8CC9F"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tytuł wydawnictwa zwartego – z zastosowaniem kursywy;</w:t>
      </w:r>
    </w:p>
    <w:p w14:paraId="7ECEE399"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inicjał imienia i nazwisko redaktora naukowego, poprzedzone skrótem (oprac.) lub (red.);</w:t>
      </w:r>
    </w:p>
    <w:p w14:paraId="61FE5DBD"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części wydawnicze podane cyframi arabskimi, np. t. 2, cz. 4;</w:t>
      </w:r>
    </w:p>
    <w:p w14:paraId="765F10EC"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adres wydawniczy (miejsce i rok wydania); a w razie jego braku następujące skróty w nawiasach kwadratowych: [</w:t>
      </w:r>
      <w:proofErr w:type="spellStart"/>
      <w:r w:rsidRPr="00C8774C">
        <w:rPr>
          <w:b w:val="0"/>
          <w:sz w:val="22"/>
          <w:szCs w:val="22"/>
        </w:rPr>
        <w:t>b.r.w</w:t>
      </w:r>
      <w:proofErr w:type="spellEnd"/>
      <w:r w:rsidRPr="00C8774C">
        <w:rPr>
          <w:b w:val="0"/>
          <w:sz w:val="22"/>
          <w:szCs w:val="22"/>
        </w:rPr>
        <w:t>.] (brak roku wydania), [</w:t>
      </w:r>
      <w:proofErr w:type="spellStart"/>
      <w:r w:rsidRPr="00C8774C">
        <w:rPr>
          <w:b w:val="0"/>
          <w:sz w:val="22"/>
          <w:szCs w:val="22"/>
        </w:rPr>
        <w:t>b.m.w</w:t>
      </w:r>
      <w:proofErr w:type="spellEnd"/>
      <w:r w:rsidRPr="00C8774C">
        <w:rPr>
          <w:b w:val="0"/>
          <w:sz w:val="22"/>
          <w:szCs w:val="22"/>
        </w:rPr>
        <w:t>.] (brak miejsca), [</w:t>
      </w:r>
      <w:proofErr w:type="spellStart"/>
      <w:r w:rsidRPr="00C8774C">
        <w:rPr>
          <w:b w:val="0"/>
          <w:sz w:val="22"/>
          <w:szCs w:val="22"/>
        </w:rPr>
        <w:t>b.m.r.w</w:t>
      </w:r>
      <w:proofErr w:type="spellEnd"/>
      <w:r w:rsidRPr="00C8774C">
        <w:rPr>
          <w:b w:val="0"/>
          <w:sz w:val="22"/>
          <w:szCs w:val="22"/>
        </w:rPr>
        <w:t>.] (brak miejsca i roku);</w:t>
      </w:r>
    </w:p>
    <w:p w14:paraId="381911D7"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w przypisie do cytatu z pozycji podajemy numer strony; w przypadku odwoływania się do danej pozycji, ale nie cytowaniu jej, opis poprzedzamy skrótami: zob., por.</w:t>
      </w:r>
    </w:p>
    <w:p w14:paraId="34CE325C" w14:textId="77777777" w:rsidR="009F0699" w:rsidRPr="00C8774C" w:rsidRDefault="009F0699" w:rsidP="009F0699">
      <w:pPr>
        <w:spacing w:before="120" w:line="276" w:lineRule="auto"/>
        <w:jc w:val="both"/>
        <w:rPr>
          <w:bCs/>
          <w:sz w:val="22"/>
          <w:szCs w:val="22"/>
        </w:rPr>
      </w:pPr>
      <w:r w:rsidRPr="00C8774C">
        <w:rPr>
          <w:bCs/>
          <w:sz w:val="22"/>
          <w:szCs w:val="22"/>
        </w:rPr>
        <w:t xml:space="preserve">   Przykłady:</w:t>
      </w:r>
    </w:p>
    <w:p w14:paraId="656EB150"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62952540" w14:textId="77777777" w:rsidR="009F0699" w:rsidRPr="00C8774C" w:rsidRDefault="009F0699" w:rsidP="009F0699">
      <w:pPr>
        <w:pStyle w:val="Tekstpodstawowy"/>
        <w:spacing w:before="120" w:line="276" w:lineRule="auto"/>
        <w:ind w:left="708"/>
        <w:jc w:val="both"/>
        <w:rPr>
          <w:b w:val="0"/>
          <w:sz w:val="22"/>
          <w:szCs w:val="22"/>
          <w:lang w:val="pl-PL"/>
        </w:rPr>
      </w:pPr>
      <w:r w:rsidRPr="00C8774C">
        <w:rPr>
          <w:b w:val="0"/>
          <w:sz w:val="22"/>
          <w:szCs w:val="22"/>
        </w:rPr>
        <w:t xml:space="preserve">J. </w:t>
      </w:r>
      <w:proofErr w:type="spellStart"/>
      <w:r w:rsidRPr="00C8774C">
        <w:rPr>
          <w:b w:val="0"/>
          <w:sz w:val="22"/>
          <w:szCs w:val="22"/>
        </w:rPr>
        <w:t>Warońska</w:t>
      </w:r>
      <w:proofErr w:type="spellEnd"/>
      <w:r w:rsidRPr="00C8774C">
        <w:rPr>
          <w:b w:val="0"/>
          <w:sz w:val="22"/>
          <w:szCs w:val="22"/>
        </w:rPr>
        <w:t xml:space="preserve">, </w:t>
      </w:r>
      <w:r w:rsidRPr="00C8774C">
        <w:rPr>
          <w:b w:val="0"/>
          <w:i/>
          <w:iCs/>
          <w:sz w:val="22"/>
          <w:szCs w:val="22"/>
        </w:rPr>
        <w:t>Zbigniew Herbert a kultura masowa</w:t>
      </w:r>
      <w:r w:rsidRPr="00C8774C">
        <w:rPr>
          <w:b w:val="0"/>
          <w:sz w:val="22"/>
          <w:szCs w:val="22"/>
        </w:rPr>
        <w:t xml:space="preserve">, [w:] </w:t>
      </w:r>
      <w:r w:rsidRPr="00C8774C">
        <w:rPr>
          <w:b w:val="0"/>
          <w:i/>
          <w:iCs/>
          <w:sz w:val="22"/>
          <w:szCs w:val="22"/>
        </w:rPr>
        <w:t>Kicz, tandeta, jarmarczność w kulturze masowej XX w.</w:t>
      </w:r>
      <w:r w:rsidRPr="00C8774C">
        <w:rPr>
          <w:b w:val="0"/>
          <w:sz w:val="22"/>
          <w:szCs w:val="22"/>
        </w:rPr>
        <w:t>, (red.) L. Rożek, Częstochowa 2000, s. 50.</w:t>
      </w:r>
    </w:p>
    <w:p w14:paraId="0EC2E444" w14:textId="77777777" w:rsidR="009F0699" w:rsidRPr="00C8774C" w:rsidRDefault="009F0699" w:rsidP="009F0699">
      <w:pPr>
        <w:spacing w:before="120" w:line="276" w:lineRule="auto"/>
        <w:jc w:val="both"/>
        <w:rPr>
          <w:sz w:val="22"/>
          <w:szCs w:val="22"/>
        </w:rPr>
      </w:pPr>
      <w:r>
        <w:rPr>
          <w:bCs/>
          <w:sz w:val="22"/>
          <w:szCs w:val="22"/>
        </w:rPr>
        <w:t>9) j</w:t>
      </w:r>
      <w:r w:rsidRPr="00C8774C">
        <w:rPr>
          <w:sz w:val="22"/>
          <w:szCs w:val="22"/>
        </w:rPr>
        <w:t>eżeli odwołujemy się do rozdziału w pracy jednego autora, stosujemy następującą formę zapisu:</w:t>
      </w:r>
    </w:p>
    <w:p w14:paraId="65BBBA46" w14:textId="77777777" w:rsidR="009F0699" w:rsidRPr="00996B44" w:rsidRDefault="009F0699" w:rsidP="009F0699">
      <w:pPr>
        <w:pStyle w:val="Tekstpodstawowy"/>
        <w:spacing w:before="120" w:line="276" w:lineRule="auto"/>
        <w:ind w:left="708"/>
        <w:jc w:val="both"/>
        <w:rPr>
          <w:b w:val="0"/>
          <w:sz w:val="22"/>
          <w:szCs w:val="22"/>
        </w:rPr>
      </w:pPr>
      <w:r w:rsidRPr="00C8774C">
        <w:rPr>
          <w:b w:val="0"/>
          <w:sz w:val="22"/>
          <w:szCs w:val="22"/>
        </w:rPr>
        <w:t xml:space="preserve">R. Szwed, </w:t>
      </w:r>
      <w:r w:rsidRPr="00C8774C">
        <w:rPr>
          <w:b w:val="0"/>
          <w:i/>
          <w:iCs/>
          <w:sz w:val="22"/>
          <w:szCs w:val="22"/>
        </w:rPr>
        <w:t>Prezesi Związku Miast Polskich</w:t>
      </w:r>
      <w:r w:rsidRPr="00C8774C">
        <w:rPr>
          <w:b w:val="0"/>
          <w:sz w:val="22"/>
          <w:szCs w:val="22"/>
        </w:rPr>
        <w:t xml:space="preserve">, [w:] tegoż, </w:t>
      </w:r>
      <w:r w:rsidRPr="00C8774C">
        <w:rPr>
          <w:b w:val="0"/>
          <w:i/>
          <w:iCs/>
          <w:sz w:val="22"/>
          <w:szCs w:val="22"/>
        </w:rPr>
        <w:t>Samorządowa Rzeczpospolita 1918–1939. Wybór rozpraw i artykułów</w:t>
      </w:r>
      <w:r w:rsidRPr="00C8774C">
        <w:rPr>
          <w:b w:val="0"/>
          <w:sz w:val="22"/>
          <w:szCs w:val="22"/>
        </w:rPr>
        <w:t>, Częstochowa 2000, s. 140.</w:t>
      </w:r>
    </w:p>
    <w:p w14:paraId="6DE60AC2"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bibliografia:</w:t>
      </w:r>
    </w:p>
    <w:p w14:paraId="2D37B3EE" w14:textId="77777777" w:rsidR="009F0699" w:rsidRPr="00C8774C" w:rsidRDefault="009F0699" w:rsidP="009F0699">
      <w:pPr>
        <w:pStyle w:val="Tekstpodstawowy"/>
        <w:spacing w:before="120" w:line="276" w:lineRule="auto"/>
        <w:ind w:left="708"/>
        <w:jc w:val="both"/>
        <w:rPr>
          <w:b w:val="0"/>
          <w:sz w:val="22"/>
          <w:szCs w:val="22"/>
          <w:lang w:val="pl-PL"/>
        </w:rPr>
      </w:pPr>
      <w:proofErr w:type="spellStart"/>
      <w:r w:rsidRPr="00C8774C">
        <w:rPr>
          <w:b w:val="0"/>
          <w:sz w:val="22"/>
          <w:szCs w:val="22"/>
        </w:rPr>
        <w:lastRenderedPageBreak/>
        <w:t>Warońska</w:t>
      </w:r>
      <w:proofErr w:type="spellEnd"/>
      <w:r w:rsidRPr="00C8774C">
        <w:rPr>
          <w:b w:val="0"/>
          <w:sz w:val="22"/>
          <w:szCs w:val="22"/>
        </w:rPr>
        <w:t xml:space="preserve"> J., </w:t>
      </w:r>
      <w:r w:rsidRPr="00C8774C">
        <w:rPr>
          <w:b w:val="0"/>
          <w:i/>
          <w:iCs/>
          <w:sz w:val="22"/>
          <w:szCs w:val="22"/>
        </w:rPr>
        <w:t>Zbigniew Herbert a kultura masowa</w:t>
      </w:r>
      <w:r w:rsidRPr="00C8774C">
        <w:rPr>
          <w:b w:val="0"/>
          <w:sz w:val="22"/>
          <w:szCs w:val="22"/>
        </w:rPr>
        <w:t xml:space="preserve">, [w:] </w:t>
      </w:r>
      <w:r w:rsidRPr="00C8774C">
        <w:rPr>
          <w:b w:val="0"/>
          <w:i/>
          <w:iCs/>
          <w:sz w:val="22"/>
          <w:szCs w:val="22"/>
        </w:rPr>
        <w:t>Kicz, tandeta, jarmarczność w kulturze masowej XX w.</w:t>
      </w:r>
      <w:r w:rsidRPr="00C8774C">
        <w:rPr>
          <w:b w:val="0"/>
          <w:sz w:val="22"/>
          <w:szCs w:val="22"/>
        </w:rPr>
        <w:t>, (red.) L. Rożek, Częstochowa 2000.</w:t>
      </w:r>
    </w:p>
    <w:p w14:paraId="4CFE8A40" w14:textId="4DA700CD" w:rsidR="009F0699" w:rsidRPr="00EB168D" w:rsidRDefault="00B51C90" w:rsidP="009F0699">
      <w:pPr>
        <w:pStyle w:val="Tekstpodstawowy"/>
        <w:spacing w:before="120" w:line="276" w:lineRule="auto"/>
        <w:jc w:val="both"/>
        <w:rPr>
          <w:i/>
          <w:iCs/>
          <w:sz w:val="22"/>
          <w:szCs w:val="22"/>
        </w:rPr>
      </w:pPr>
      <w:r>
        <w:rPr>
          <w:iCs/>
          <w:sz w:val="22"/>
          <w:szCs w:val="22"/>
          <w:lang w:val="pl-PL"/>
        </w:rPr>
        <w:t>3</w:t>
      </w:r>
      <w:r w:rsidR="009F0699" w:rsidRPr="00EB168D">
        <w:rPr>
          <w:iCs/>
          <w:sz w:val="22"/>
          <w:szCs w:val="22"/>
        </w:rPr>
        <w:t>.3</w:t>
      </w:r>
      <w:r w:rsidR="009F0699" w:rsidRPr="00EB168D">
        <w:rPr>
          <w:sz w:val="22"/>
          <w:szCs w:val="22"/>
        </w:rPr>
        <w:t xml:space="preserve">. artykuły w wydawnictwach ciągłych (prace zamieszczona w czasopiśmie): </w:t>
      </w:r>
    </w:p>
    <w:p w14:paraId="5C0A9C74"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inicjał imienia i nazwisko autora;</w:t>
      </w:r>
    </w:p>
    <w:p w14:paraId="1E20FADD"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tytuł artykułu – z zastosowaniem kursywy;</w:t>
      </w:r>
    </w:p>
    <w:p w14:paraId="7244B943"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tytuł czasopisma ujęty w cudzysłów;</w:t>
      </w:r>
    </w:p>
    <w:p w14:paraId="51843C65"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rok wydania;</w:t>
      </w:r>
    </w:p>
    <w:p w14:paraId="590DCEAC"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kolejna liczba tomu, numeru lub zeszytu w obrębie rocznika.</w:t>
      </w:r>
    </w:p>
    <w:p w14:paraId="01BE907A" w14:textId="77777777" w:rsidR="009F0699" w:rsidRPr="00C8774C" w:rsidRDefault="009F0699" w:rsidP="009F0699">
      <w:pPr>
        <w:spacing w:before="120" w:line="276" w:lineRule="auto"/>
        <w:jc w:val="both"/>
        <w:rPr>
          <w:sz w:val="22"/>
          <w:szCs w:val="22"/>
        </w:rPr>
      </w:pPr>
      <w:r>
        <w:rPr>
          <w:bCs/>
          <w:sz w:val="22"/>
          <w:szCs w:val="22"/>
        </w:rPr>
        <w:t xml:space="preserve">   </w:t>
      </w:r>
      <w:r w:rsidRPr="00C8774C">
        <w:rPr>
          <w:bCs/>
          <w:sz w:val="22"/>
          <w:szCs w:val="22"/>
        </w:rPr>
        <w:t>Przykłady:</w:t>
      </w:r>
    </w:p>
    <w:p w14:paraId="06B952B1"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0EA616E4" w14:textId="77777777" w:rsidR="009F0699" w:rsidRPr="00996B44" w:rsidRDefault="009F0699" w:rsidP="009F0699">
      <w:pPr>
        <w:spacing w:before="120" w:line="276" w:lineRule="auto"/>
        <w:ind w:left="708"/>
        <w:jc w:val="both"/>
        <w:rPr>
          <w:sz w:val="22"/>
          <w:szCs w:val="22"/>
        </w:rPr>
      </w:pPr>
      <w:r w:rsidRPr="00C8774C">
        <w:rPr>
          <w:sz w:val="22"/>
          <w:szCs w:val="22"/>
        </w:rPr>
        <w:t xml:space="preserve">M. Grabałowska, </w:t>
      </w:r>
      <w:r w:rsidRPr="00C8774C">
        <w:rPr>
          <w:i/>
          <w:iCs/>
          <w:sz w:val="22"/>
          <w:szCs w:val="22"/>
        </w:rPr>
        <w:t>Jak integruję dzieci poprzez taniec?</w:t>
      </w:r>
      <w:r w:rsidRPr="00C8774C">
        <w:rPr>
          <w:sz w:val="22"/>
          <w:szCs w:val="22"/>
        </w:rPr>
        <w:t>, „Edukacja Elementarna w Teorii i Praktyce” 2006, nr 1, s. 10.</w:t>
      </w:r>
    </w:p>
    <w:p w14:paraId="14C8D0FC"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bibliografia:</w:t>
      </w:r>
    </w:p>
    <w:p w14:paraId="7706058F" w14:textId="77777777" w:rsidR="009F0699" w:rsidRPr="00C8774C" w:rsidRDefault="009F0699" w:rsidP="009F0699">
      <w:pPr>
        <w:spacing w:before="120" w:line="276" w:lineRule="auto"/>
        <w:ind w:left="708"/>
        <w:jc w:val="both"/>
        <w:rPr>
          <w:sz w:val="22"/>
          <w:szCs w:val="22"/>
        </w:rPr>
      </w:pPr>
      <w:r w:rsidRPr="00C8774C">
        <w:rPr>
          <w:sz w:val="22"/>
          <w:szCs w:val="22"/>
        </w:rPr>
        <w:t xml:space="preserve">Grabałowska M., </w:t>
      </w:r>
      <w:r w:rsidRPr="00C8774C">
        <w:rPr>
          <w:i/>
          <w:iCs/>
          <w:sz w:val="22"/>
          <w:szCs w:val="22"/>
        </w:rPr>
        <w:t>Jak integruję dzieci poprzez taniec?</w:t>
      </w:r>
      <w:r w:rsidRPr="00C8774C">
        <w:rPr>
          <w:sz w:val="22"/>
          <w:szCs w:val="22"/>
        </w:rPr>
        <w:t>, „Edukacja Elementarna w Teorii i Praktyce” 2006, nr 1.</w:t>
      </w:r>
    </w:p>
    <w:p w14:paraId="3D103560" w14:textId="35952EC7" w:rsidR="009F0699" w:rsidRPr="00EB168D" w:rsidRDefault="00B51C90" w:rsidP="009F0699">
      <w:pPr>
        <w:pStyle w:val="Tekstpodstawowy"/>
        <w:tabs>
          <w:tab w:val="left" w:pos="340"/>
        </w:tabs>
        <w:spacing w:before="120" w:line="276" w:lineRule="auto"/>
        <w:jc w:val="both"/>
        <w:rPr>
          <w:sz w:val="22"/>
          <w:szCs w:val="22"/>
        </w:rPr>
      </w:pPr>
      <w:r>
        <w:rPr>
          <w:sz w:val="22"/>
          <w:szCs w:val="22"/>
          <w:lang w:val="pl-PL"/>
        </w:rPr>
        <w:t>3</w:t>
      </w:r>
      <w:r w:rsidR="009F0699" w:rsidRPr="00EB168D">
        <w:rPr>
          <w:sz w:val="22"/>
          <w:szCs w:val="22"/>
        </w:rPr>
        <w:t>.4. prace zamieszczonych w rocznikach:</w:t>
      </w:r>
    </w:p>
    <w:p w14:paraId="31DC6DD5"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inicjał imienia i nazwisko autora;</w:t>
      </w:r>
    </w:p>
    <w:p w14:paraId="706E4291"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tytuł artykułu – z zastosowaniem kursywy;</w:t>
      </w:r>
    </w:p>
    <w:p w14:paraId="50FCABBC"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tytuł rocznika ujęty w cudzysłów;</w:t>
      </w:r>
    </w:p>
    <w:p w14:paraId="08553D44"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kolejną liczbę tomu, numeru lub zeszytu w obrębie rocznika (numeracja rzymska);</w:t>
      </w:r>
    </w:p>
    <w:p w14:paraId="491C17BE"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inicjał i nazwisko redaktora, poprzedzone skrótem (red.);</w:t>
      </w:r>
    </w:p>
    <w:p w14:paraId="55C7BD26" w14:textId="77777777" w:rsidR="009F0699" w:rsidRPr="00996B44"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Pr>
          <w:b w:val="0"/>
          <w:sz w:val="22"/>
          <w:szCs w:val="22"/>
        </w:rPr>
        <w:t>miejsce i rok wydania.</w:t>
      </w:r>
    </w:p>
    <w:p w14:paraId="6AB02E92" w14:textId="77777777" w:rsidR="009F0699" w:rsidRPr="00C8774C" w:rsidRDefault="009F0699" w:rsidP="009F0699">
      <w:pPr>
        <w:spacing w:before="120" w:line="276" w:lineRule="auto"/>
        <w:ind w:firstLine="708"/>
        <w:jc w:val="both"/>
        <w:rPr>
          <w:bCs/>
          <w:sz w:val="22"/>
          <w:szCs w:val="22"/>
        </w:rPr>
      </w:pPr>
      <w:r w:rsidRPr="00C8774C">
        <w:rPr>
          <w:bCs/>
          <w:sz w:val="22"/>
          <w:szCs w:val="22"/>
        </w:rPr>
        <w:t>Przykłady:</w:t>
      </w:r>
    </w:p>
    <w:p w14:paraId="03F79A18"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4CDF3248" w14:textId="77777777" w:rsidR="009F0699" w:rsidRPr="00C8774C" w:rsidRDefault="009F0699" w:rsidP="009F0699">
      <w:pPr>
        <w:spacing w:before="120" w:line="276" w:lineRule="auto"/>
        <w:ind w:left="708"/>
        <w:jc w:val="both"/>
        <w:rPr>
          <w:sz w:val="22"/>
          <w:szCs w:val="22"/>
        </w:rPr>
      </w:pPr>
      <w:r w:rsidRPr="00C8774C">
        <w:rPr>
          <w:sz w:val="22"/>
          <w:szCs w:val="22"/>
        </w:rPr>
        <w:t>T. Rygalik-</w:t>
      </w:r>
      <w:proofErr w:type="spellStart"/>
      <w:r w:rsidRPr="00C8774C">
        <w:rPr>
          <w:sz w:val="22"/>
          <w:szCs w:val="22"/>
        </w:rPr>
        <w:t>Weżgowiec</w:t>
      </w:r>
      <w:proofErr w:type="spellEnd"/>
      <w:r w:rsidRPr="00C8774C">
        <w:rPr>
          <w:sz w:val="22"/>
          <w:szCs w:val="22"/>
        </w:rPr>
        <w:t xml:space="preserve">, </w:t>
      </w:r>
      <w:r w:rsidRPr="00C8774C">
        <w:rPr>
          <w:i/>
          <w:iCs/>
          <w:sz w:val="22"/>
          <w:szCs w:val="22"/>
        </w:rPr>
        <w:t>Dorożki w Częstochowie</w:t>
      </w:r>
      <w:r w:rsidRPr="00C8774C">
        <w:rPr>
          <w:sz w:val="22"/>
          <w:szCs w:val="22"/>
        </w:rPr>
        <w:t>, „Ziemia Częstochowska”, t. XXX, (red.) M. Antoniewicz, Częstochowa 2003, s. 50.</w:t>
      </w:r>
    </w:p>
    <w:p w14:paraId="2998CA67" w14:textId="77777777" w:rsidR="009F0699" w:rsidRPr="00996B44" w:rsidRDefault="009F0699" w:rsidP="009F0699">
      <w:pPr>
        <w:spacing w:before="120" w:line="276" w:lineRule="auto"/>
        <w:ind w:left="708"/>
        <w:jc w:val="both"/>
        <w:rPr>
          <w:sz w:val="22"/>
          <w:szCs w:val="22"/>
        </w:rPr>
      </w:pPr>
      <w:r w:rsidRPr="00C8774C">
        <w:rPr>
          <w:sz w:val="22"/>
          <w:szCs w:val="22"/>
        </w:rPr>
        <w:t xml:space="preserve">U. Nowacka, </w:t>
      </w:r>
      <w:r w:rsidRPr="00C8774C">
        <w:rPr>
          <w:i/>
          <w:iCs/>
          <w:sz w:val="22"/>
          <w:szCs w:val="22"/>
        </w:rPr>
        <w:t>Analiza postaw studentów</w:t>
      </w:r>
      <w:r w:rsidRPr="00C8774C">
        <w:rPr>
          <w:sz w:val="22"/>
          <w:szCs w:val="22"/>
        </w:rPr>
        <w:t>, „Prace Naukowe AJD w Częstochowie. Seria: Edukacja Techniczna”, z. I, (red.) A. Gil, Częstochowa 2003, s. 28.</w:t>
      </w:r>
    </w:p>
    <w:p w14:paraId="65998784"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bibliografia:</w:t>
      </w:r>
    </w:p>
    <w:p w14:paraId="4DF0B256" w14:textId="77777777" w:rsidR="009F0699" w:rsidRPr="00C8774C" w:rsidRDefault="009F0699" w:rsidP="009F0699">
      <w:pPr>
        <w:spacing w:before="120" w:line="276" w:lineRule="auto"/>
        <w:ind w:left="708"/>
        <w:jc w:val="both"/>
        <w:rPr>
          <w:sz w:val="22"/>
          <w:szCs w:val="22"/>
        </w:rPr>
      </w:pPr>
      <w:r w:rsidRPr="00C8774C">
        <w:rPr>
          <w:sz w:val="22"/>
          <w:szCs w:val="22"/>
        </w:rPr>
        <w:t xml:space="preserve">Nowacka U., </w:t>
      </w:r>
      <w:r w:rsidRPr="00C8774C">
        <w:rPr>
          <w:i/>
          <w:iCs/>
          <w:sz w:val="22"/>
          <w:szCs w:val="22"/>
        </w:rPr>
        <w:t>Analiza postaw studentów</w:t>
      </w:r>
      <w:r w:rsidRPr="00C8774C">
        <w:rPr>
          <w:sz w:val="22"/>
          <w:szCs w:val="22"/>
        </w:rPr>
        <w:t>, „Prace Naukowe AJD w Częstochowie. Seria: Edukacja Techniczna”, z. I, (red.) A. Gil, Częstochowa 2003.</w:t>
      </w:r>
    </w:p>
    <w:p w14:paraId="25F66FDA" w14:textId="5490B6C6" w:rsidR="009F0699" w:rsidRPr="00EB168D" w:rsidRDefault="00B51C90" w:rsidP="009F0699">
      <w:pPr>
        <w:pStyle w:val="Tekstpodstawowy"/>
        <w:tabs>
          <w:tab w:val="left" w:pos="340"/>
        </w:tabs>
        <w:spacing w:before="120" w:line="276" w:lineRule="auto"/>
        <w:jc w:val="both"/>
        <w:rPr>
          <w:sz w:val="22"/>
          <w:szCs w:val="22"/>
        </w:rPr>
      </w:pPr>
      <w:r>
        <w:rPr>
          <w:sz w:val="22"/>
          <w:szCs w:val="22"/>
          <w:lang w:val="pl-PL"/>
        </w:rPr>
        <w:t>3</w:t>
      </w:r>
      <w:r w:rsidR="009F0699" w:rsidRPr="00EB168D">
        <w:rPr>
          <w:sz w:val="22"/>
          <w:szCs w:val="22"/>
        </w:rPr>
        <w:t>.5. materiały niepublikowane:</w:t>
      </w:r>
    </w:p>
    <w:p w14:paraId="7A2DB32B" w14:textId="77777777" w:rsidR="009F0699" w:rsidRPr="00C8774C" w:rsidRDefault="009F0699" w:rsidP="009F0699">
      <w:pPr>
        <w:pStyle w:val="Tekstpodstawowy"/>
        <w:tabs>
          <w:tab w:val="left" w:pos="340"/>
        </w:tabs>
        <w:spacing w:before="120" w:line="276" w:lineRule="auto"/>
        <w:jc w:val="both"/>
        <w:rPr>
          <w:b w:val="0"/>
          <w:bCs w:val="0"/>
          <w:sz w:val="22"/>
          <w:szCs w:val="22"/>
        </w:rPr>
      </w:pPr>
      <w:r w:rsidRPr="003D6207">
        <w:rPr>
          <w:sz w:val="22"/>
          <w:szCs w:val="22"/>
        </w:rPr>
        <w:t>a.</w:t>
      </w:r>
      <w:r w:rsidRPr="00C8774C">
        <w:rPr>
          <w:b w:val="0"/>
          <w:sz w:val="22"/>
          <w:szCs w:val="22"/>
        </w:rPr>
        <w:t xml:space="preserve"> archiwalia:</w:t>
      </w:r>
    </w:p>
    <w:p w14:paraId="463F6292"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t>nazwa dokumentu;</w:t>
      </w:r>
    </w:p>
    <w:p w14:paraId="08B54EE3"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t>twórca;</w:t>
      </w:r>
    </w:p>
    <w:p w14:paraId="2EA017C2"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t>miejsce i data powstania;</w:t>
      </w:r>
    </w:p>
    <w:p w14:paraId="4EBC3748"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lastRenderedPageBreak/>
        <w:t>nazwa miejsca przechowywania (archiwum);</w:t>
      </w:r>
    </w:p>
    <w:p w14:paraId="25A19BC6" w14:textId="77777777" w:rsidR="009F0699" w:rsidRPr="00996B44"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Pr>
          <w:b w:val="0"/>
          <w:sz w:val="22"/>
          <w:szCs w:val="22"/>
        </w:rPr>
        <w:t>sygnatura akt.</w:t>
      </w:r>
    </w:p>
    <w:p w14:paraId="43E1D3DF" w14:textId="77777777" w:rsidR="009F0699" w:rsidRPr="00C8774C" w:rsidRDefault="009F0699" w:rsidP="009F0699">
      <w:pPr>
        <w:spacing w:before="120" w:line="276" w:lineRule="auto"/>
        <w:ind w:left="851" w:hanging="459"/>
        <w:jc w:val="both"/>
        <w:rPr>
          <w:bCs/>
          <w:i/>
          <w:iCs/>
          <w:sz w:val="22"/>
          <w:szCs w:val="22"/>
        </w:rPr>
      </w:pPr>
      <w:r>
        <w:rPr>
          <w:bCs/>
          <w:sz w:val="22"/>
          <w:szCs w:val="22"/>
        </w:rPr>
        <w:t xml:space="preserve">   </w:t>
      </w:r>
      <w:r w:rsidRPr="00C8774C">
        <w:rPr>
          <w:bCs/>
          <w:sz w:val="22"/>
          <w:szCs w:val="22"/>
        </w:rPr>
        <w:t>Przykład:</w:t>
      </w:r>
    </w:p>
    <w:p w14:paraId="4989DCCA" w14:textId="77777777" w:rsidR="009F0699" w:rsidRPr="00C8774C" w:rsidRDefault="009F0699" w:rsidP="009F0699">
      <w:pPr>
        <w:spacing w:before="120" w:line="276" w:lineRule="auto"/>
        <w:ind w:left="708"/>
        <w:jc w:val="both"/>
        <w:rPr>
          <w:sz w:val="22"/>
          <w:szCs w:val="22"/>
        </w:rPr>
      </w:pPr>
      <w:r w:rsidRPr="00C8774C">
        <w:rPr>
          <w:sz w:val="22"/>
          <w:szCs w:val="22"/>
        </w:rPr>
        <w:t>Sprawozdanie roczne Muzeum Częstochowskiego, Częstochowa 1.12.2007 r., Archiwum Państwowe w Częstochowie, sygn. 15/07</w:t>
      </w:r>
    </w:p>
    <w:p w14:paraId="48E815DD" w14:textId="77777777" w:rsidR="009F0699" w:rsidRPr="00EB168D" w:rsidRDefault="009F0699" w:rsidP="009F0699">
      <w:pPr>
        <w:pStyle w:val="Tekstpodstawowy"/>
        <w:tabs>
          <w:tab w:val="left" w:pos="340"/>
        </w:tabs>
        <w:spacing w:before="120" w:line="276" w:lineRule="auto"/>
        <w:jc w:val="both"/>
        <w:rPr>
          <w:bCs w:val="0"/>
          <w:sz w:val="22"/>
          <w:szCs w:val="22"/>
        </w:rPr>
      </w:pPr>
      <w:r w:rsidRPr="00EB168D">
        <w:rPr>
          <w:sz w:val="22"/>
          <w:szCs w:val="22"/>
        </w:rPr>
        <w:t>b. maszynopisy/rękopisy:</w:t>
      </w:r>
    </w:p>
    <w:p w14:paraId="0A9B8905"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inicjał imienia, nazwisko autora,</w:t>
      </w:r>
    </w:p>
    <w:p w14:paraId="0BE42E1B"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informacja o technice wykonania (maszynopis/rękopis)</w:t>
      </w:r>
    </w:p>
    <w:p w14:paraId="4BC97881"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charakter pracy (np. praca magisterska),</w:t>
      </w:r>
    </w:p>
    <w:p w14:paraId="0B20DDA2"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pacing w:val="-2"/>
          <w:sz w:val="22"/>
          <w:szCs w:val="22"/>
        </w:rPr>
      </w:pPr>
      <w:r w:rsidRPr="00C8774C">
        <w:rPr>
          <w:b w:val="0"/>
          <w:spacing w:val="-2"/>
          <w:sz w:val="22"/>
          <w:szCs w:val="22"/>
        </w:rPr>
        <w:t>w przypadku pracy magisterskiej i doktorskiej podać inicjał imienia i nazwisko promotora,</w:t>
      </w:r>
    </w:p>
    <w:p w14:paraId="06E3517E"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nazwa instytucji, w której pracę wykonano lub gdzie się znajduje,</w:t>
      </w:r>
    </w:p>
    <w:p w14:paraId="59BA06BE"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Pr>
          <w:b w:val="0"/>
          <w:sz w:val="22"/>
          <w:szCs w:val="22"/>
        </w:rPr>
        <w:t>miejsce i rok napisania.</w:t>
      </w:r>
    </w:p>
    <w:p w14:paraId="50A19B29" w14:textId="77777777" w:rsidR="009F0699" w:rsidRPr="00C8774C" w:rsidRDefault="009F0699" w:rsidP="009F0699">
      <w:pPr>
        <w:pStyle w:val="Tekstpodstawowy"/>
        <w:tabs>
          <w:tab w:val="left" w:pos="340"/>
        </w:tabs>
        <w:spacing w:before="120" w:line="276" w:lineRule="auto"/>
        <w:jc w:val="both"/>
        <w:rPr>
          <w:b w:val="0"/>
          <w:sz w:val="22"/>
          <w:szCs w:val="22"/>
        </w:rPr>
      </w:pPr>
      <w:r>
        <w:rPr>
          <w:b w:val="0"/>
          <w:sz w:val="22"/>
          <w:szCs w:val="22"/>
          <w:lang w:val="pl-PL"/>
        </w:rPr>
        <w:t xml:space="preserve">   </w:t>
      </w:r>
      <w:r w:rsidRPr="00C8774C">
        <w:rPr>
          <w:b w:val="0"/>
          <w:sz w:val="22"/>
          <w:szCs w:val="22"/>
        </w:rPr>
        <w:t>Przykład:</w:t>
      </w:r>
    </w:p>
    <w:p w14:paraId="62CA6290" w14:textId="77777777" w:rsidR="009F0699" w:rsidRPr="00C8774C" w:rsidRDefault="009F0699" w:rsidP="009F0699">
      <w:pPr>
        <w:pStyle w:val="Tekstpodstawowy3"/>
        <w:spacing w:before="120" w:line="276" w:lineRule="auto"/>
        <w:ind w:left="708"/>
        <w:jc w:val="both"/>
        <w:rPr>
          <w:rFonts w:ascii="Times New Roman" w:hAnsi="Times New Roman"/>
          <w:sz w:val="22"/>
          <w:szCs w:val="22"/>
        </w:rPr>
      </w:pPr>
      <w:r w:rsidRPr="00C8774C">
        <w:rPr>
          <w:rFonts w:ascii="Times New Roman" w:hAnsi="Times New Roman"/>
          <w:sz w:val="22"/>
          <w:szCs w:val="22"/>
        </w:rPr>
        <w:t>A. Stawicka, „Dzieje legendy Józefa Sułkowskiego 1798–1984” (maszynopis pracy magisterskiej pisanej pod kierunkiem J. Ziółka), Katolicki Uniwersytet Lubelski, Lublin 1990.</w:t>
      </w:r>
    </w:p>
    <w:p w14:paraId="09341305" w14:textId="77777777" w:rsidR="009F0699" w:rsidRPr="00C8774C" w:rsidRDefault="009F0699" w:rsidP="009F0699">
      <w:pPr>
        <w:pStyle w:val="Tekstpodstawowy"/>
        <w:tabs>
          <w:tab w:val="left" w:pos="340"/>
        </w:tabs>
        <w:spacing w:before="120" w:line="276" w:lineRule="auto"/>
        <w:jc w:val="both"/>
        <w:rPr>
          <w:b w:val="0"/>
          <w:bCs w:val="0"/>
          <w:sz w:val="22"/>
          <w:szCs w:val="22"/>
        </w:rPr>
      </w:pPr>
      <w:r w:rsidRPr="003D6207">
        <w:rPr>
          <w:sz w:val="22"/>
          <w:szCs w:val="22"/>
        </w:rPr>
        <w:t>c.</w:t>
      </w:r>
      <w:r w:rsidRPr="00C8774C">
        <w:rPr>
          <w:b w:val="0"/>
          <w:sz w:val="22"/>
          <w:szCs w:val="22"/>
        </w:rPr>
        <w:t xml:space="preserve"> wywiady:</w:t>
      </w:r>
    </w:p>
    <w:p w14:paraId="2DCA5F17" w14:textId="77777777" w:rsidR="009F0699" w:rsidRPr="00C8774C" w:rsidRDefault="009F0699" w:rsidP="006254B0">
      <w:pPr>
        <w:pStyle w:val="Tekstpodstawowy"/>
        <w:numPr>
          <w:ilvl w:val="2"/>
          <w:numId w:val="22"/>
        </w:numPr>
        <w:tabs>
          <w:tab w:val="left" w:pos="340"/>
        </w:tabs>
        <w:spacing w:before="120" w:line="276" w:lineRule="auto"/>
        <w:ind w:left="709" w:hanging="425"/>
        <w:jc w:val="both"/>
        <w:rPr>
          <w:b w:val="0"/>
          <w:sz w:val="22"/>
          <w:szCs w:val="22"/>
        </w:rPr>
      </w:pPr>
      <w:r w:rsidRPr="00C8774C">
        <w:rPr>
          <w:b w:val="0"/>
          <w:sz w:val="22"/>
          <w:szCs w:val="22"/>
        </w:rPr>
        <w:t>imię i nazwisko osoby, z którą przeprowadzono wywiad,</w:t>
      </w:r>
    </w:p>
    <w:p w14:paraId="47AEB8A4" w14:textId="77777777" w:rsidR="009F0699" w:rsidRPr="003D6207" w:rsidRDefault="009F0699" w:rsidP="006254B0">
      <w:pPr>
        <w:pStyle w:val="Tekstpodstawowy"/>
        <w:numPr>
          <w:ilvl w:val="2"/>
          <w:numId w:val="22"/>
        </w:numPr>
        <w:tabs>
          <w:tab w:val="left" w:pos="340"/>
        </w:tabs>
        <w:spacing w:before="120" w:line="276" w:lineRule="auto"/>
        <w:ind w:left="709" w:hanging="425"/>
        <w:jc w:val="both"/>
        <w:rPr>
          <w:b w:val="0"/>
          <w:sz w:val="22"/>
          <w:szCs w:val="22"/>
        </w:rPr>
      </w:pPr>
      <w:r>
        <w:rPr>
          <w:b w:val="0"/>
          <w:sz w:val="22"/>
          <w:szCs w:val="22"/>
        </w:rPr>
        <w:t>miejsce i datę realizacji.</w:t>
      </w:r>
    </w:p>
    <w:p w14:paraId="14EE49C4" w14:textId="77777777" w:rsidR="009F0699" w:rsidRPr="00C8774C" w:rsidRDefault="009F0699" w:rsidP="009F0699">
      <w:pPr>
        <w:pStyle w:val="Tekstpodstawowy"/>
        <w:tabs>
          <w:tab w:val="left" w:pos="340"/>
        </w:tabs>
        <w:spacing w:before="120" w:line="276" w:lineRule="auto"/>
        <w:jc w:val="both"/>
        <w:rPr>
          <w:b w:val="0"/>
          <w:sz w:val="22"/>
          <w:szCs w:val="22"/>
        </w:rPr>
      </w:pPr>
      <w:r>
        <w:rPr>
          <w:b w:val="0"/>
          <w:bCs w:val="0"/>
          <w:sz w:val="22"/>
          <w:szCs w:val="22"/>
          <w:lang w:val="pl-PL"/>
        </w:rPr>
        <w:t xml:space="preserve">   </w:t>
      </w:r>
      <w:r w:rsidRPr="00C8774C">
        <w:rPr>
          <w:b w:val="0"/>
          <w:bCs w:val="0"/>
          <w:sz w:val="22"/>
          <w:szCs w:val="22"/>
        </w:rPr>
        <w:t>Przykład:</w:t>
      </w:r>
    </w:p>
    <w:p w14:paraId="1490A40C" w14:textId="77777777" w:rsidR="009F0699" w:rsidRPr="003D6207" w:rsidRDefault="009F0699" w:rsidP="009F0699">
      <w:pPr>
        <w:pStyle w:val="Tekstpodstawowy3"/>
        <w:spacing w:before="120" w:line="276" w:lineRule="auto"/>
        <w:ind w:firstLine="708"/>
        <w:jc w:val="both"/>
        <w:rPr>
          <w:rFonts w:ascii="Times New Roman" w:hAnsi="Times New Roman"/>
          <w:sz w:val="22"/>
          <w:szCs w:val="22"/>
        </w:rPr>
      </w:pPr>
      <w:r w:rsidRPr="00C8774C">
        <w:rPr>
          <w:rFonts w:ascii="Times New Roman" w:hAnsi="Times New Roman"/>
          <w:sz w:val="22"/>
          <w:szCs w:val="22"/>
        </w:rPr>
        <w:t>Wywiad z Adamem Kowalskim, Kraków, 15.5.2008 r.</w:t>
      </w:r>
    </w:p>
    <w:p w14:paraId="0BF20A8C" w14:textId="77777777" w:rsidR="009F0699" w:rsidRPr="004A0A12" w:rsidRDefault="009F0699" w:rsidP="009F0699">
      <w:pPr>
        <w:pStyle w:val="Tekstpodstawowy"/>
        <w:tabs>
          <w:tab w:val="left" w:pos="340"/>
        </w:tabs>
        <w:spacing w:before="120" w:line="276" w:lineRule="auto"/>
        <w:jc w:val="both"/>
        <w:rPr>
          <w:bCs w:val="0"/>
          <w:sz w:val="22"/>
          <w:szCs w:val="22"/>
        </w:rPr>
      </w:pPr>
      <w:r w:rsidRPr="004A0A12">
        <w:rPr>
          <w:sz w:val="22"/>
          <w:szCs w:val="22"/>
        </w:rPr>
        <w:t>d. korespondencja:</w:t>
      </w:r>
    </w:p>
    <w:p w14:paraId="5F8B5A73" w14:textId="77777777" w:rsidR="009F0699" w:rsidRPr="00C8774C" w:rsidRDefault="009F0699" w:rsidP="006254B0">
      <w:pPr>
        <w:pStyle w:val="Tekstpodstawowy"/>
        <w:numPr>
          <w:ilvl w:val="2"/>
          <w:numId w:val="23"/>
        </w:numPr>
        <w:tabs>
          <w:tab w:val="left" w:pos="340"/>
        </w:tabs>
        <w:spacing w:before="120" w:line="276" w:lineRule="auto"/>
        <w:ind w:left="709" w:hanging="425"/>
        <w:jc w:val="both"/>
        <w:rPr>
          <w:b w:val="0"/>
          <w:sz w:val="22"/>
          <w:szCs w:val="22"/>
        </w:rPr>
      </w:pPr>
      <w:r w:rsidRPr="00C8774C">
        <w:rPr>
          <w:b w:val="0"/>
          <w:sz w:val="22"/>
          <w:szCs w:val="22"/>
        </w:rPr>
        <w:t>imię i nazwisko autora-nadawcy,</w:t>
      </w:r>
    </w:p>
    <w:p w14:paraId="0019D376" w14:textId="77777777" w:rsidR="009F0699" w:rsidRPr="00C8774C" w:rsidRDefault="009F0699" w:rsidP="006254B0">
      <w:pPr>
        <w:pStyle w:val="Tekstpodstawowy"/>
        <w:numPr>
          <w:ilvl w:val="2"/>
          <w:numId w:val="23"/>
        </w:numPr>
        <w:tabs>
          <w:tab w:val="left" w:pos="340"/>
        </w:tabs>
        <w:spacing w:before="120" w:line="276" w:lineRule="auto"/>
        <w:ind w:left="709" w:hanging="425"/>
        <w:jc w:val="both"/>
        <w:rPr>
          <w:b w:val="0"/>
          <w:sz w:val="22"/>
          <w:szCs w:val="22"/>
        </w:rPr>
      </w:pPr>
      <w:r w:rsidRPr="00C8774C">
        <w:rPr>
          <w:b w:val="0"/>
          <w:sz w:val="22"/>
          <w:szCs w:val="22"/>
        </w:rPr>
        <w:t>imię i nazwisko odbiorcy,</w:t>
      </w:r>
    </w:p>
    <w:p w14:paraId="79D1F5A2" w14:textId="77777777" w:rsidR="009F0699" w:rsidRPr="007954E3" w:rsidRDefault="009F0699" w:rsidP="006254B0">
      <w:pPr>
        <w:pStyle w:val="Tekstpodstawowy"/>
        <w:numPr>
          <w:ilvl w:val="2"/>
          <w:numId w:val="23"/>
        </w:numPr>
        <w:tabs>
          <w:tab w:val="left" w:pos="340"/>
        </w:tabs>
        <w:spacing w:before="120" w:line="276" w:lineRule="auto"/>
        <w:ind w:left="709" w:hanging="425"/>
        <w:jc w:val="both"/>
        <w:rPr>
          <w:b w:val="0"/>
          <w:sz w:val="22"/>
          <w:szCs w:val="22"/>
        </w:rPr>
      </w:pPr>
      <w:r>
        <w:rPr>
          <w:b w:val="0"/>
          <w:sz w:val="22"/>
          <w:szCs w:val="22"/>
        </w:rPr>
        <w:t>miejsc i data napisania listu.</w:t>
      </w:r>
    </w:p>
    <w:p w14:paraId="06C948A9" w14:textId="77777777" w:rsidR="009F0699" w:rsidRPr="00C8774C" w:rsidRDefault="009F0699" w:rsidP="009F0699">
      <w:pPr>
        <w:spacing w:before="120" w:line="276" w:lineRule="auto"/>
        <w:ind w:left="709" w:hanging="425"/>
        <w:jc w:val="both"/>
        <w:rPr>
          <w:bCs/>
          <w:sz w:val="22"/>
          <w:szCs w:val="22"/>
        </w:rPr>
      </w:pPr>
      <w:r>
        <w:rPr>
          <w:bCs/>
          <w:sz w:val="22"/>
          <w:szCs w:val="22"/>
        </w:rPr>
        <w:t xml:space="preserve">   </w:t>
      </w:r>
      <w:r w:rsidRPr="00C8774C">
        <w:rPr>
          <w:bCs/>
          <w:sz w:val="22"/>
          <w:szCs w:val="22"/>
        </w:rPr>
        <w:t>Przykład:</w:t>
      </w:r>
    </w:p>
    <w:p w14:paraId="72F51F6F" w14:textId="77777777" w:rsidR="009F0699" w:rsidRPr="00C8774C" w:rsidRDefault="009F0699" w:rsidP="009F0699">
      <w:pPr>
        <w:pStyle w:val="Tekstpodstawowy3"/>
        <w:spacing w:before="120" w:line="276" w:lineRule="auto"/>
        <w:ind w:firstLine="708"/>
        <w:jc w:val="both"/>
        <w:rPr>
          <w:rFonts w:ascii="Times New Roman" w:hAnsi="Times New Roman"/>
          <w:sz w:val="22"/>
          <w:szCs w:val="22"/>
        </w:rPr>
      </w:pPr>
      <w:r w:rsidRPr="00C8774C">
        <w:rPr>
          <w:rFonts w:ascii="Times New Roman" w:hAnsi="Times New Roman"/>
          <w:sz w:val="22"/>
          <w:szCs w:val="22"/>
        </w:rPr>
        <w:t>List Adama Kowalskiego do Jana Kowalskiego, Kraków 15.5.2008 r.</w:t>
      </w:r>
    </w:p>
    <w:p w14:paraId="40C3CD53" w14:textId="77777777" w:rsidR="009F0699" w:rsidRPr="00C8774C" w:rsidRDefault="009F0699" w:rsidP="009F0699">
      <w:pPr>
        <w:pStyle w:val="Tekstpodstawowy"/>
        <w:tabs>
          <w:tab w:val="left" w:pos="340"/>
        </w:tabs>
        <w:spacing w:before="120" w:line="276" w:lineRule="auto"/>
        <w:jc w:val="both"/>
        <w:rPr>
          <w:b w:val="0"/>
          <w:bCs w:val="0"/>
          <w:sz w:val="22"/>
          <w:szCs w:val="22"/>
        </w:rPr>
      </w:pPr>
      <w:r w:rsidRPr="007954E3">
        <w:rPr>
          <w:sz w:val="22"/>
          <w:szCs w:val="22"/>
        </w:rPr>
        <w:t>e.</w:t>
      </w:r>
      <w:r w:rsidRPr="00C8774C">
        <w:rPr>
          <w:b w:val="0"/>
          <w:sz w:val="22"/>
          <w:szCs w:val="22"/>
        </w:rPr>
        <w:t xml:space="preserve"> strona www:</w:t>
      </w:r>
    </w:p>
    <w:p w14:paraId="32A8C77D" w14:textId="77777777" w:rsidR="009F0699" w:rsidRPr="00C8774C" w:rsidRDefault="009F0699" w:rsidP="006254B0">
      <w:pPr>
        <w:pStyle w:val="Tekstpodstawowy"/>
        <w:numPr>
          <w:ilvl w:val="2"/>
          <w:numId w:val="24"/>
        </w:numPr>
        <w:tabs>
          <w:tab w:val="left" w:pos="340"/>
        </w:tabs>
        <w:spacing w:before="120" w:line="276" w:lineRule="auto"/>
        <w:ind w:left="709" w:hanging="425"/>
        <w:jc w:val="both"/>
        <w:rPr>
          <w:b w:val="0"/>
          <w:sz w:val="22"/>
          <w:szCs w:val="22"/>
        </w:rPr>
      </w:pPr>
      <w:r w:rsidRPr="00C8774C">
        <w:rPr>
          <w:b w:val="0"/>
          <w:sz w:val="22"/>
          <w:szCs w:val="22"/>
        </w:rPr>
        <w:t xml:space="preserve">adres strony, </w:t>
      </w:r>
      <w:r w:rsidRPr="00C8774C">
        <w:rPr>
          <w:b w:val="0"/>
          <w:bCs w:val="0"/>
          <w:sz w:val="22"/>
          <w:szCs w:val="22"/>
        </w:rPr>
        <w:t>w</w:t>
      </w:r>
      <w:r w:rsidRPr="00C8774C">
        <w:rPr>
          <w:b w:val="0"/>
          <w:sz w:val="22"/>
          <w:szCs w:val="22"/>
        </w:rPr>
        <w:t xml:space="preserve"> przypisie poprzedzony sformułowaniem „źródło:”</w:t>
      </w:r>
    </w:p>
    <w:p w14:paraId="0FF9D430" w14:textId="77777777" w:rsidR="009F0699" w:rsidRPr="00C8774C" w:rsidRDefault="009F0699" w:rsidP="006254B0">
      <w:pPr>
        <w:pStyle w:val="Tekstpodstawowy"/>
        <w:numPr>
          <w:ilvl w:val="2"/>
          <w:numId w:val="24"/>
        </w:numPr>
        <w:tabs>
          <w:tab w:val="left" w:pos="340"/>
        </w:tabs>
        <w:spacing w:before="120" w:line="276" w:lineRule="auto"/>
        <w:ind w:left="709" w:hanging="425"/>
        <w:jc w:val="both"/>
        <w:rPr>
          <w:b w:val="0"/>
          <w:sz w:val="22"/>
          <w:szCs w:val="22"/>
        </w:rPr>
      </w:pPr>
      <w:r w:rsidRPr="00C8774C">
        <w:rPr>
          <w:b w:val="0"/>
          <w:sz w:val="22"/>
          <w:szCs w:val="22"/>
        </w:rPr>
        <w:t>data dostępu.</w:t>
      </w:r>
    </w:p>
    <w:p w14:paraId="7E4DFDBD" w14:textId="77777777" w:rsidR="009F0699" w:rsidRDefault="009F0699" w:rsidP="009F0699">
      <w:pPr>
        <w:spacing w:before="120" w:line="276" w:lineRule="auto"/>
        <w:jc w:val="both"/>
        <w:rPr>
          <w:bCs/>
          <w:sz w:val="22"/>
          <w:szCs w:val="22"/>
        </w:rPr>
      </w:pPr>
      <w:r>
        <w:rPr>
          <w:bCs/>
          <w:sz w:val="22"/>
          <w:szCs w:val="22"/>
        </w:rPr>
        <w:t xml:space="preserve">   Przykład</w:t>
      </w:r>
      <w:r w:rsidRPr="00C8774C">
        <w:rPr>
          <w:bCs/>
          <w:sz w:val="22"/>
          <w:szCs w:val="22"/>
        </w:rPr>
        <w:t>:</w:t>
      </w:r>
    </w:p>
    <w:p w14:paraId="110C46BB"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1F022C35" w14:textId="77777777" w:rsidR="009F0699" w:rsidRPr="00C8774C" w:rsidRDefault="009F0699" w:rsidP="009F0699">
      <w:pPr>
        <w:spacing w:before="120" w:line="276" w:lineRule="auto"/>
        <w:ind w:left="705"/>
        <w:jc w:val="both"/>
        <w:rPr>
          <w:spacing w:val="-6"/>
          <w:sz w:val="22"/>
          <w:szCs w:val="22"/>
        </w:rPr>
      </w:pPr>
      <w:r w:rsidRPr="00C8774C">
        <w:rPr>
          <w:spacing w:val="-6"/>
          <w:sz w:val="22"/>
          <w:szCs w:val="22"/>
        </w:rPr>
        <w:t xml:space="preserve">Źródło: </w:t>
      </w:r>
      <w:r w:rsidRPr="00C8774C">
        <w:rPr>
          <w:sz w:val="22"/>
          <w:szCs w:val="22"/>
        </w:rPr>
        <w:t xml:space="preserve">Szkolenia w </w:t>
      </w:r>
      <w:r w:rsidRPr="007954E3">
        <w:rPr>
          <w:sz w:val="22"/>
          <w:szCs w:val="22"/>
        </w:rPr>
        <w:t xml:space="preserve">fabryce Della w Irlandii, </w:t>
      </w:r>
      <w:hyperlink r:id="rId8" w:history="1">
        <w:r w:rsidRPr="007954E3">
          <w:rPr>
            <w:rStyle w:val="Hipercze"/>
            <w:color w:val="auto"/>
            <w:spacing w:val="-6"/>
            <w:sz w:val="22"/>
            <w:szCs w:val="22"/>
            <w:u w:val="none"/>
          </w:rPr>
          <w:t>www.dell.2dell.pl/2007/08/28/szkole-nia_w_fab-ryce_della_w_irlandii</w:t>
        </w:r>
      </w:hyperlink>
      <w:r w:rsidRPr="007954E3">
        <w:rPr>
          <w:spacing w:val="-6"/>
          <w:sz w:val="22"/>
          <w:szCs w:val="22"/>
        </w:rPr>
        <w:t xml:space="preserve"> z dnia 5.11.2007 r.</w:t>
      </w:r>
    </w:p>
    <w:p w14:paraId="3166B08A" w14:textId="77777777" w:rsidR="009F0699" w:rsidRPr="00350350" w:rsidRDefault="009F0699" w:rsidP="006254B0">
      <w:pPr>
        <w:numPr>
          <w:ilvl w:val="0"/>
          <w:numId w:val="16"/>
        </w:numPr>
        <w:spacing w:before="120" w:line="276" w:lineRule="auto"/>
        <w:jc w:val="both"/>
        <w:rPr>
          <w:bCs/>
          <w:sz w:val="22"/>
          <w:szCs w:val="22"/>
        </w:rPr>
      </w:pPr>
      <w:r w:rsidRPr="00350350">
        <w:rPr>
          <w:bCs/>
          <w:sz w:val="22"/>
          <w:szCs w:val="22"/>
        </w:rPr>
        <w:t>jako bibliografia (</w:t>
      </w:r>
      <w:proofErr w:type="spellStart"/>
      <w:r w:rsidRPr="00350350">
        <w:rPr>
          <w:bCs/>
          <w:sz w:val="22"/>
          <w:szCs w:val="22"/>
        </w:rPr>
        <w:t>netografia</w:t>
      </w:r>
      <w:proofErr w:type="spellEnd"/>
      <w:r w:rsidRPr="00350350">
        <w:rPr>
          <w:bCs/>
          <w:sz w:val="22"/>
          <w:szCs w:val="22"/>
        </w:rPr>
        <w:t>):</w:t>
      </w:r>
    </w:p>
    <w:p w14:paraId="4B8F7C51" w14:textId="77777777" w:rsidR="009F0699" w:rsidRPr="00F146EE" w:rsidRDefault="008738FE" w:rsidP="009F0699">
      <w:pPr>
        <w:spacing w:before="120"/>
        <w:ind w:firstLine="705"/>
        <w:jc w:val="both"/>
        <w:rPr>
          <w:color w:val="FF0000"/>
          <w:sz w:val="22"/>
          <w:szCs w:val="22"/>
        </w:rPr>
      </w:pPr>
      <w:hyperlink r:id="rId9" w:history="1">
        <w:r w:rsidR="009F0699" w:rsidRPr="007954E3">
          <w:rPr>
            <w:rStyle w:val="Hipercze"/>
            <w:color w:val="auto"/>
            <w:spacing w:val="-6"/>
            <w:sz w:val="22"/>
            <w:szCs w:val="22"/>
            <w:u w:val="none"/>
          </w:rPr>
          <w:t>www.dell.2dell.pl/2007/08/28/szkole-nia_w_fab-ryce_della_w_irlandii</w:t>
        </w:r>
      </w:hyperlink>
      <w:r w:rsidR="009F0699" w:rsidRPr="007954E3">
        <w:rPr>
          <w:spacing w:val="-6"/>
          <w:sz w:val="22"/>
          <w:szCs w:val="22"/>
        </w:rPr>
        <w:t xml:space="preserve"> z dnia 5.11.2007 r.</w:t>
      </w:r>
    </w:p>
    <w:p w14:paraId="5AA115A0" w14:textId="529648DD" w:rsidR="009F0699" w:rsidRPr="00C8774C" w:rsidRDefault="00B51C90" w:rsidP="009F0699">
      <w:pPr>
        <w:spacing w:before="120" w:line="276" w:lineRule="auto"/>
        <w:jc w:val="both"/>
        <w:rPr>
          <w:sz w:val="22"/>
          <w:szCs w:val="22"/>
        </w:rPr>
      </w:pPr>
      <w:r>
        <w:rPr>
          <w:b/>
          <w:sz w:val="22"/>
          <w:szCs w:val="22"/>
        </w:rPr>
        <w:lastRenderedPageBreak/>
        <w:t>3</w:t>
      </w:r>
      <w:r w:rsidR="009F0699" w:rsidRPr="00C8774C">
        <w:rPr>
          <w:b/>
          <w:sz w:val="22"/>
          <w:szCs w:val="22"/>
        </w:rPr>
        <w:t>.6. akty prawne</w:t>
      </w:r>
      <w:r w:rsidR="009F0699" w:rsidRPr="00C8774C">
        <w:rPr>
          <w:sz w:val="22"/>
          <w:szCs w:val="22"/>
        </w:rPr>
        <w:t>:</w:t>
      </w:r>
    </w:p>
    <w:p w14:paraId="70C79209" w14:textId="77777777" w:rsidR="009F0699" w:rsidRPr="00C8774C" w:rsidRDefault="009F0699" w:rsidP="009F0699">
      <w:pPr>
        <w:spacing w:before="120" w:line="276" w:lineRule="auto"/>
        <w:ind w:left="709" w:hanging="1"/>
        <w:jc w:val="both"/>
        <w:rPr>
          <w:sz w:val="22"/>
          <w:szCs w:val="22"/>
        </w:rPr>
      </w:pPr>
      <w:r w:rsidRPr="00C8774C">
        <w:rPr>
          <w:sz w:val="22"/>
          <w:szCs w:val="22"/>
        </w:rPr>
        <w:t>Powołując się w pracy na akty normatywne zaleca się hierarchizowanie aktów prawnych. Najwyższe miejsce w hierarchii aktów normatywnych zajmuje Konstytucja RP, po niej ustawa, niżej akty wykonawcze, do których zalicza się rozporządzenia i zarządzenia oraz akty normatywne wydawane przez organy samorządu terytorialnego, a także wojewodów. W zapisie bibliograficznym akty prawne porządkujemy alfabetycznie oraz rosnąco według dat ich powstawania.</w:t>
      </w:r>
      <w:r>
        <w:rPr>
          <w:sz w:val="22"/>
          <w:szCs w:val="22"/>
        </w:rPr>
        <w:t xml:space="preserve"> Od 2013 r. zmieniły się zasady opisu aktów prawnych (zob. ostatni przykład).</w:t>
      </w:r>
    </w:p>
    <w:p w14:paraId="333A473A" w14:textId="77777777" w:rsidR="009F0699" w:rsidRPr="00C8774C" w:rsidRDefault="009F0699" w:rsidP="009F0699">
      <w:pPr>
        <w:pStyle w:val="Bezodstpw"/>
        <w:spacing w:before="120" w:line="276" w:lineRule="auto"/>
        <w:jc w:val="both"/>
        <w:rPr>
          <w:sz w:val="22"/>
          <w:szCs w:val="22"/>
        </w:rPr>
      </w:pPr>
      <w:r>
        <w:rPr>
          <w:sz w:val="22"/>
          <w:szCs w:val="22"/>
        </w:rPr>
        <w:t xml:space="preserve">   </w:t>
      </w:r>
      <w:r w:rsidRPr="00C8774C">
        <w:rPr>
          <w:sz w:val="22"/>
          <w:szCs w:val="22"/>
        </w:rPr>
        <w:t>Przykłady:</w:t>
      </w:r>
    </w:p>
    <w:p w14:paraId="5DCB3B88" w14:textId="77777777" w:rsidR="009F0699" w:rsidRPr="00C8774C" w:rsidRDefault="009F0699" w:rsidP="009F0699">
      <w:pPr>
        <w:pStyle w:val="Bezodstpw"/>
        <w:spacing w:before="120" w:line="276" w:lineRule="auto"/>
        <w:ind w:left="708"/>
        <w:jc w:val="both"/>
        <w:rPr>
          <w:sz w:val="22"/>
          <w:szCs w:val="22"/>
        </w:rPr>
      </w:pPr>
      <w:r w:rsidRPr="00C8774C">
        <w:rPr>
          <w:i/>
          <w:sz w:val="22"/>
          <w:szCs w:val="22"/>
        </w:rPr>
        <w:t>Ustawa z dnia 18 września 2001 r. o podpisie elektronicznym</w:t>
      </w:r>
      <w:r w:rsidRPr="00C8774C">
        <w:rPr>
          <w:sz w:val="22"/>
          <w:szCs w:val="22"/>
        </w:rPr>
        <w:t xml:space="preserve"> (Dz. U. Nr 130, poz. 1450 z </w:t>
      </w:r>
      <w:proofErr w:type="spellStart"/>
      <w:r w:rsidRPr="00C8774C">
        <w:rPr>
          <w:sz w:val="22"/>
          <w:szCs w:val="22"/>
        </w:rPr>
        <w:t>późn</w:t>
      </w:r>
      <w:proofErr w:type="spellEnd"/>
      <w:r w:rsidRPr="00C8774C">
        <w:rPr>
          <w:sz w:val="22"/>
          <w:szCs w:val="22"/>
        </w:rPr>
        <w:t>. zm.);</w:t>
      </w:r>
    </w:p>
    <w:p w14:paraId="58B7CAD7" w14:textId="77777777" w:rsidR="009F0699" w:rsidRPr="00C8774C" w:rsidRDefault="009F0699" w:rsidP="009F0699">
      <w:pPr>
        <w:pStyle w:val="Bezodstpw"/>
        <w:spacing w:before="120" w:line="276" w:lineRule="auto"/>
        <w:ind w:left="708"/>
        <w:jc w:val="both"/>
        <w:rPr>
          <w:sz w:val="22"/>
          <w:szCs w:val="22"/>
        </w:rPr>
      </w:pPr>
      <w:r w:rsidRPr="00C8774C">
        <w:rPr>
          <w:i/>
          <w:sz w:val="22"/>
          <w:szCs w:val="22"/>
        </w:rPr>
        <w:t>Ustawa z dnia 27 kwietnia 2001 r. Prawo ochrony środowiska</w:t>
      </w:r>
      <w:r w:rsidRPr="00C8774C">
        <w:rPr>
          <w:sz w:val="22"/>
          <w:szCs w:val="22"/>
        </w:rPr>
        <w:t xml:space="preserve"> (Dz. U z 2008 r. Nr 25, poz. 150, tekst jednolity z </w:t>
      </w:r>
      <w:proofErr w:type="spellStart"/>
      <w:r w:rsidRPr="00C8774C">
        <w:rPr>
          <w:sz w:val="22"/>
          <w:szCs w:val="22"/>
        </w:rPr>
        <w:t>późn</w:t>
      </w:r>
      <w:proofErr w:type="spellEnd"/>
      <w:r w:rsidRPr="00C8774C">
        <w:rPr>
          <w:sz w:val="22"/>
          <w:szCs w:val="22"/>
        </w:rPr>
        <w:t>. zm.).</w:t>
      </w:r>
    </w:p>
    <w:p w14:paraId="1DED6C4E" w14:textId="77777777" w:rsidR="009F0699" w:rsidRDefault="009F0699" w:rsidP="009F0699">
      <w:pPr>
        <w:pStyle w:val="Bezodstpw"/>
        <w:spacing w:before="120" w:line="276" w:lineRule="auto"/>
        <w:ind w:left="708"/>
        <w:jc w:val="both"/>
        <w:rPr>
          <w:sz w:val="22"/>
          <w:szCs w:val="22"/>
        </w:rPr>
      </w:pPr>
      <w:r w:rsidRPr="00C8774C">
        <w:rPr>
          <w:i/>
          <w:sz w:val="22"/>
          <w:szCs w:val="22"/>
        </w:rPr>
        <w:t>Rozporządzenie Ministra Finansów z dnia 14 lipca 2005 r. w sprawie wystawiania oraz przesyłania faktur w formie elektronicznej, a także przechowywania oraz udostępniania organowi podatkowemu lub organowi kontroli skarbowej tych faktur</w:t>
      </w:r>
      <w:r w:rsidRPr="00C8774C">
        <w:rPr>
          <w:sz w:val="22"/>
          <w:szCs w:val="22"/>
        </w:rPr>
        <w:t xml:space="preserve"> (Dz. U. Nr 133, poz. 1119); </w:t>
      </w:r>
    </w:p>
    <w:p w14:paraId="3860A9C7" w14:textId="77777777" w:rsidR="009F0699" w:rsidRPr="00E035AC" w:rsidRDefault="009F0699" w:rsidP="009F0699">
      <w:pPr>
        <w:pStyle w:val="Tekstprzypisudolnego"/>
        <w:spacing w:before="120"/>
        <w:ind w:left="708"/>
        <w:jc w:val="both"/>
        <w:rPr>
          <w:spacing w:val="-2"/>
          <w:sz w:val="22"/>
          <w:szCs w:val="22"/>
        </w:rPr>
      </w:pPr>
      <w:r>
        <w:rPr>
          <w:i/>
          <w:spacing w:val="-2"/>
          <w:sz w:val="22"/>
          <w:szCs w:val="22"/>
        </w:rPr>
        <w:t>Zarządzenie nr 140/07/CZSW Ministra Sprawiedliwości z dnia 24 lipca 2007 r. w sprawie przekształcenia ośrodka doskonalenia kadr Służby Więziennej w Kulach</w:t>
      </w:r>
      <w:r>
        <w:rPr>
          <w:spacing w:val="-2"/>
          <w:sz w:val="22"/>
          <w:szCs w:val="22"/>
        </w:rPr>
        <w:t xml:space="preserve"> (Dz. Urz. Min. </w:t>
      </w:r>
      <w:proofErr w:type="spellStart"/>
      <w:r>
        <w:rPr>
          <w:spacing w:val="-2"/>
          <w:sz w:val="22"/>
          <w:szCs w:val="22"/>
        </w:rPr>
        <w:t>Sprawiedl</w:t>
      </w:r>
      <w:proofErr w:type="spellEnd"/>
      <w:r>
        <w:rPr>
          <w:spacing w:val="-2"/>
          <w:sz w:val="22"/>
          <w:szCs w:val="22"/>
        </w:rPr>
        <w:t>. Nr 5, poz. 28);</w:t>
      </w:r>
    </w:p>
    <w:p w14:paraId="6F5E0F08" w14:textId="77777777" w:rsidR="009F0699" w:rsidRDefault="009F0699" w:rsidP="009F0699">
      <w:pPr>
        <w:pStyle w:val="Bezodstpw"/>
        <w:spacing w:before="120" w:line="276" w:lineRule="auto"/>
        <w:ind w:left="708"/>
        <w:jc w:val="both"/>
        <w:rPr>
          <w:iCs/>
          <w:sz w:val="22"/>
          <w:szCs w:val="22"/>
        </w:rPr>
      </w:pPr>
      <w:r w:rsidRPr="00C8774C">
        <w:rPr>
          <w:i/>
          <w:iCs/>
          <w:sz w:val="22"/>
          <w:szCs w:val="22"/>
        </w:rPr>
        <w:t>Zarządzenie Nr 64/70/P Ministra Sprawiedliwości z dnia 5 września 1970 r. w sprawie organizacji ośrodków przystosowania społecznego</w:t>
      </w:r>
      <w:r>
        <w:rPr>
          <w:iCs/>
          <w:sz w:val="22"/>
          <w:szCs w:val="22"/>
        </w:rPr>
        <w:t xml:space="preserve"> [</w:t>
      </w:r>
      <w:r w:rsidRPr="00C8774C">
        <w:rPr>
          <w:iCs/>
          <w:sz w:val="22"/>
          <w:szCs w:val="22"/>
        </w:rPr>
        <w:t>niepu</w:t>
      </w:r>
      <w:r>
        <w:rPr>
          <w:iCs/>
          <w:sz w:val="22"/>
          <w:szCs w:val="22"/>
        </w:rPr>
        <w:t>blikowane]</w:t>
      </w:r>
      <w:r w:rsidRPr="00C8774C">
        <w:rPr>
          <w:iCs/>
          <w:sz w:val="22"/>
          <w:szCs w:val="22"/>
        </w:rPr>
        <w:t>.</w:t>
      </w:r>
    </w:p>
    <w:p w14:paraId="06739AA6" w14:textId="77777777" w:rsidR="009F0699" w:rsidRPr="00F146EE" w:rsidRDefault="009F0699" w:rsidP="009F0699">
      <w:pPr>
        <w:pStyle w:val="Bezodstpw"/>
        <w:spacing w:before="120" w:line="276" w:lineRule="auto"/>
        <w:ind w:firstLine="708"/>
        <w:jc w:val="both"/>
        <w:rPr>
          <w:iCs/>
          <w:sz w:val="22"/>
          <w:szCs w:val="22"/>
        </w:rPr>
      </w:pPr>
      <w:r w:rsidRPr="00F146EE">
        <w:rPr>
          <w:i/>
          <w:sz w:val="22"/>
          <w:szCs w:val="22"/>
        </w:rPr>
        <w:t>Ustawa z dnia 21 lutego 2014 r</w:t>
      </w:r>
      <w:r>
        <w:rPr>
          <w:i/>
          <w:sz w:val="22"/>
          <w:szCs w:val="22"/>
        </w:rPr>
        <w:t>oku</w:t>
      </w:r>
      <w:r w:rsidRPr="00F146EE">
        <w:rPr>
          <w:i/>
          <w:sz w:val="22"/>
          <w:szCs w:val="22"/>
        </w:rPr>
        <w:t xml:space="preserve"> o funduszu sołeckim</w:t>
      </w:r>
      <w:r w:rsidRPr="00F146EE">
        <w:rPr>
          <w:sz w:val="22"/>
          <w:szCs w:val="22"/>
        </w:rPr>
        <w:t xml:space="preserve"> (Dz. U. 2014, poz. 301).</w:t>
      </w:r>
    </w:p>
    <w:p w14:paraId="1C0085C8" w14:textId="5067E10C" w:rsidR="009F0699" w:rsidRPr="00265F03" w:rsidRDefault="00B51C90" w:rsidP="009F0699">
      <w:pPr>
        <w:pStyle w:val="Bezodstpw"/>
        <w:spacing w:before="120" w:line="276" w:lineRule="auto"/>
        <w:jc w:val="both"/>
        <w:rPr>
          <w:b/>
          <w:sz w:val="22"/>
          <w:szCs w:val="22"/>
        </w:rPr>
      </w:pPr>
      <w:r>
        <w:rPr>
          <w:b/>
          <w:iCs/>
          <w:sz w:val="22"/>
          <w:szCs w:val="22"/>
        </w:rPr>
        <w:t>3</w:t>
      </w:r>
      <w:r w:rsidR="009F0699" w:rsidRPr="00265F03">
        <w:rPr>
          <w:b/>
          <w:iCs/>
          <w:sz w:val="22"/>
          <w:szCs w:val="22"/>
        </w:rPr>
        <w:t xml:space="preserve">.7. </w:t>
      </w:r>
      <w:r w:rsidR="009F0699" w:rsidRPr="00265F03">
        <w:rPr>
          <w:b/>
          <w:sz w:val="22"/>
          <w:szCs w:val="22"/>
        </w:rPr>
        <w:t>dokumenty e</w:t>
      </w:r>
      <w:r w:rsidR="009F0699">
        <w:rPr>
          <w:b/>
          <w:sz w:val="22"/>
          <w:szCs w:val="22"/>
        </w:rPr>
        <w:t>lektroniczne</w:t>
      </w:r>
    </w:p>
    <w:p w14:paraId="5B191B54" w14:textId="77777777" w:rsidR="009F0699" w:rsidRPr="00C8774C" w:rsidRDefault="009F0699" w:rsidP="009F0699">
      <w:pPr>
        <w:pStyle w:val="Bezodstpw"/>
        <w:spacing w:before="120" w:line="276" w:lineRule="auto"/>
        <w:ind w:left="709" w:hanging="1"/>
        <w:jc w:val="both"/>
        <w:rPr>
          <w:sz w:val="22"/>
          <w:szCs w:val="22"/>
        </w:rPr>
      </w:pPr>
      <w:r w:rsidRPr="00C8774C">
        <w:rPr>
          <w:sz w:val="22"/>
          <w:szCs w:val="22"/>
        </w:rPr>
        <w:t>W przypadku powoływania się na dokumenty elektroniczne zaleca się: dla dokumentu elektronicznego zamieszczonego na dysku optycznym zamieszczenie informacji o nośni</w:t>
      </w:r>
      <w:r>
        <w:rPr>
          <w:sz w:val="22"/>
          <w:szCs w:val="22"/>
        </w:rPr>
        <w:t>ku.</w:t>
      </w:r>
    </w:p>
    <w:p w14:paraId="6D3A3EE7" w14:textId="77777777" w:rsidR="009F0699" w:rsidRPr="00C8774C" w:rsidRDefault="009F0699" w:rsidP="009F0699">
      <w:pPr>
        <w:pStyle w:val="Bezodstpw"/>
        <w:spacing w:before="120" w:line="276" w:lineRule="auto"/>
        <w:jc w:val="both"/>
        <w:rPr>
          <w:sz w:val="22"/>
          <w:szCs w:val="22"/>
        </w:rPr>
      </w:pPr>
      <w:r w:rsidRPr="00C8774C">
        <w:rPr>
          <w:sz w:val="22"/>
          <w:szCs w:val="22"/>
        </w:rPr>
        <w:t>Przykład:</w:t>
      </w:r>
    </w:p>
    <w:p w14:paraId="6E8C1881" w14:textId="77777777" w:rsidR="009F0699" w:rsidRPr="00F146EE" w:rsidRDefault="009F0699" w:rsidP="009F0699">
      <w:pPr>
        <w:pStyle w:val="Bezodstpw"/>
        <w:spacing w:before="120" w:line="276" w:lineRule="auto"/>
        <w:jc w:val="both"/>
        <w:rPr>
          <w:sz w:val="22"/>
          <w:szCs w:val="22"/>
        </w:rPr>
      </w:pPr>
      <w:r w:rsidRPr="00C8774C">
        <w:rPr>
          <w:sz w:val="22"/>
          <w:szCs w:val="22"/>
        </w:rPr>
        <w:t>Marszałek N., Motywacja bez granic [CD-ROM], Helion, Gliwice 2007.</w:t>
      </w:r>
    </w:p>
    <w:p w14:paraId="0F94FEFB" w14:textId="4E4FC658" w:rsidR="009F0699" w:rsidRPr="00C8774C" w:rsidRDefault="00B51C90" w:rsidP="009F0699">
      <w:pPr>
        <w:pStyle w:val="Bezodstpw"/>
        <w:spacing w:before="120" w:line="276" w:lineRule="auto"/>
        <w:jc w:val="both"/>
        <w:rPr>
          <w:b/>
          <w:sz w:val="22"/>
          <w:szCs w:val="22"/>
        </w:rPr>
      </w:pPr>
      <w:r>
        <w:rPr>
          <w:b/>
          <w:iCs/>
          <w:sz w:val="22"/>
          <w:szCs w:val="22"/>
        </w:rPr>
        <w:t>3</w:t>
      </w:r>
      <w:r w:rsidR="009F0699" w:rsidRPr="00C8774C">
        <w:rPr>
          <w:b/>
          <w:iCs/>
          <w:sz w:val="22"/>
          <w:szCs w:val="22"/>
        </w:rPr>
        <w:t xml:space="preserve">.8. </w:t>
      </w:r>
      <w:r w:rsidR="009F0699">
        <w:rPr>
          <w:b/>
          <w:sz w:val="22"/>
          <w:szCs w:val="22"/>
        </w:rPr>
        <w:t>dokumenty normalizacyjne</w:t>
      </w:r>
    </w:p>
    <w:p w14:paraId="6206AF3C" w14:textId="77777777" w:rsidR="009F0699" w:rsidRPr="00C8774C" w:rsidRDefault="009F0699" w:rsidP="009F0699">
      <w:pPr>
        <w:pStyle w:val="Bezodstpw"/>
        <w:spacing w:before="120" w:line="276" w:lineRule="auto"/>
        <w:ind w:left="709"/>
        <w:jc w:val="both"/>
        <w:rPr>
          <w:sz w:val="22"/>
          <w:szCs w:val="22"/>
        </w:rPr>
      </w:pPr>
      <w:r w:rsidRPr="00C8774C">
        <w:rPr>
          <w:sz w:val="22"/>
          <w:szCs w:val="22"/>
        </w:rPr>
        <w:t>Powołując się w pracy na dokumenty normalizacyjne zaleca się podanie numeru normy w raz z symbolem, po dwukropku roku wydania, następnie na</w:t>
      </w:r>
      <w:r>
        <w:rPr>
          <w:sz w:val="22"/>
          <w:szCs w:val="22"/>
        </w:rPr>
        <w:t>zwy normy.</w:t>
      </w:r>
    </w:p>
    <w:p w14:paraId="357D78A6" w14:textId="77777777" w:rsidR="009F0699" w:rsidRPr="00C8774C" w:rsidRDefault="009F0699" w:rsidP="009F0699">
      <w:pPr>
        <w:pStyle w:val="Bezodstpw"/>
        <w:spacing w:before="120" w:line="276" w:lineRule="auto"/>
        <w:jc w:val="both"/>
        <w:rPr>
          <w:sz w:val="22"/>
          <w:szCs w:val="22"/>
        </w:rPr>
      </w:pPr>
      <w:r>
        <w:rPr>
          <w:sz w:val="22"/>
          <w:szCs w:val="22"/>
        </w:rPr>
        <w:t xml:space="preserve">   </w:t>
      </w:r>
      <w:r w:rsidRPr="00C8774C">
        <w:rPr>
          <w:sz w:val="22"/>
          <w:szCs w:val="22"/>
        </w:rPr>
        <w:t>Przykład:</w:t>
      </w:r>
    </w:p>
    <w:p w14:paraId="298A48B4" w14:textId="77777777" w:rsidR="009F0699" w:rsidRPr="00C8774C" w:rsidRDefault="009F0699" w:rsidP="009F0699">
      <w:pPr>
        <w:pStyle w:val="Bezodstpw"/>
        <w:spacing w:before="120" w:line="276" w:lineRule="auto"/>
        <w:ind w:left="708"/>
        <w:jc w:val="both"/>
        <w:rPr>
          <w:sz w:val="22"/>
          <w:szCs w:val="22"/>
        </w:rPr>
      </w:pPr>
      <w:r w:rsidRPr="00C8774C">
        <w:rPr>
          <w:sz w:val="22"/>
          <w:szCs w:val="22"/>
        </w:rPr>
        <w:t>PN-ISO/IEC 11770-3:2000. Technika informatyczna: Techniki zabezpieczeń. Zarządzanie kluczami – Mechanizmy z zastosowaniem technik asymetrycznych.</w:t>
      </w:r>
    </w:p>
    <w:p w14:paraId="3913F769" w14:textId="77777777" w:rsidR="009F0699" w:rsidRPr="00EB168D" w:rsidRDefault="009F0699" w:rsidP="009F0699">
      <w:pPr>
        <w:pStyle w:val="Bezodstpw"/>
        <w:spacing w:before="120" w:line="276" w:lineRule="auto"/>
        <w:ind w:left="708"/>
        <w:jc w:val="both"/>
        <w:rPr>
          <w:sz w:val="22"/>
          <w:szCs w:val="22"/>
        </w:rPr>
      </w:pPr>
      <w:r w:rsidRPr="00C8774C">
        <w:rPr>
          <w:sz w:val="22"/>
          <w:szCs w:val="22"/>
        </w:rPr>
        <w:t>PN-ISO/IEC 11770-1:1998. Technika informatyczna: techniki zabezpieczeń: zarządzanie kluczami: struktura.</w:t>
      </w:r>
    </w:p>
    <w:p w14:paraId="4E073EB3" w14:textId="6E799E57" w:rsidR="009F0699" w:rsidRPr="00EB168D" w:rsidRDefault="00B51C90" w:rsidP="009F0699">
      <w:pPr>
        <w:pStyle w:val="Bezodstpw"/>
        <w:spacing w:before="120" w:line="276" w:lineRule="auto"/>
        <w:jc w:val="both"/>
        <w:rPr>
          <w:b/>
          <w:sz w:val="22"/>
          <w:szCs w:val="22"/>
        </w:rPr>
      </w:pPr>
      <w:r>
        <w:rPr>
          <w:b/>
          <w:sz w:val="22"/>
          <w:szCs w:val="22"/>
        </w:rPr>
        <w:t>3</w:t>
      </w:r>
      <w:r w:rsidR="009F0699" w:rsidRPr="00EB168D">
        <w:rPr>
          <w:b/>
          <w:sz w:val="22"/>
          <w:szCs w:val="22"/>
        </w:rPr>
        <w:t>.9. dokument patentowy</w:t>
      </w:r>
    </w:p>
    <w:p w14:paraId="06FD44C7" w14:textId="77777777" w:rsidR="009F0699" w:rsidRPr="00C8774C" w:rsidRDefault="009F0699" w:rsidP="009F0699">
      <w:pPr>
        <w:pStyle w:val="Bezodstpw"/>
        <w:spacing w:before="120" w:line="276" w:lineRule="auto"/>
        <w:ind w:left="709" w:hanging="1"/>
        <w:jc w:val="both"/>
        <w:rPr>
          <w:sz w:val="22"/>
          <w:szCs w:val="22"/>
        </w:rPr>
      </w:pPr>
      <w:r w:rsidRPr="00C8774C">
        <w:rPr>
          <w:sz w:val="22"/>
          <w:szCs w:val="22"/>
        </w:rPr>
        <w:t>Powołując się w pracy na dokument patentowy należy podać autora czyli właściciela patentu, tytuł patentu, odpowiedzialność drugiego stopnia np. nazwa instytutu, kraj lub urząd udzielający, rodzaj dokumentu patentowego np. opis patentowy, numer, data wydania dokumentu pa</w:t>
      </w:r>
      <w:r>
        <w:rPr>
          <w:sz w:val="22"/>
          <w:szCs w:val="22"/>
        </w:rPr>
        <w:t>tentowego.</w:t>
      </w:r>
    </w:p>
    <w:p w14:paraId="3D444169" w14:textId="77777777" w:rsidR="009F0699" w:rsidRPr="00C8774C" w:rsidRDefault="009F0699" w:rsidP="009F0699">
      <w:pPr>
        <w:pStyle w:val="Bezodstpw"/>
        <w:spacing w:before="120" w:line="276" w:lineRule="auto"/>
        <w:jc w:val="both"/>
        <w:rPr>
          <w:sz w:val="22"/>
          <w:szCs w:val="22"/>
        </w:rPr>
      </w:pPr>
      <w:r>
        <w:rPr>
          <w:sz w:val="22"/>
          <w:szCs w:val="22"/>
        </w:rPr>
        <w:lastRenderedPageBreak/>
        <w:t xml:space="preserve">   </w:t>
      </w:r>
      <w:r w:rsidRPr="00C8774C">
        <w:rPr>
          <w:sz w:val="22"/>
          <w:szCs w:val="22"/>
        </w:rPr>
        <w:t>Przykład:</w:t>
      </w:r>
    </w:p>
    <w:p w14:paraId="7E8E3F0B" w14:textId="77777777" w:rsidR="009F0699" w:rsidRPr="00EB168D" w:rsidRDefault="009F0699" w:rsidP="009F0699">
      <w:pPr>
        <w:pStyle w:val="Bezodstpw"/>
        <w:spacing w:before="120" w:line="276" w:lineRule="auto"/>
        <w:ind w:left="708"/>
        <w:jc w:val="both"/>
        <w:rPr>
          <w:b/>
          <w:sz w:val="22"/>
          <w:szCs w:val="22"/>
        </w:rPr>
      </w:pPr>
      <w:r w:rsidRPr="00C8774C">
        <w:rPr>
          <w:sz w:val="22"/>
          <w:szCs w:val="22"/>
        </w:rPr>
        <w:t xml:space="preserve">Reda, Janusz, Sposób zasilania plazmotronu łukowego do cięcia pod wodą i plazmotron łukowy do cięcia pod wodą, Instytut Energii Atomowej, Otwock-Świerk, Polska, Opis patentowy,152 261, </w:t>
      </w:r>
      <w:proofErr w:type="spellStart"/>
      <w:r w:rsidRPr="00C8774C">
        <w:rPr>
          <w:sz w:val="22"/>
          <w:szCs w:val="22"/>
        </w:rPr>
        <w:t>Opubl</w:t>
      </w:r>
      <w:proofErr w:type="spellEnd"/>
      <w:r w:rsidRPr="00C8774C">
        <w:rPr>
          <w:sz w:val="22"/>
          <w:szCs w:val="22"/>
        </w:rPr>
        <w:t>. 31.05.1991.</w:t>
      </w:r>
    </w:p>
    <w:p w14:paraId="32158A66" w14:textId="38C41943" w:rsidR="009F0699" w:rsidRPr="00EB168D" w:rsidRDefault="00B51C90" w:rsidP="009F0699">
      <w:pPr>
        <w:spacing w:before="120" w:line="276" w:lineRule="auto"/>
        <w:jc w:val="both"/>
        <w:rPr>
          <w:b/>
          <w:sz w:val="22"/>
          <w:szCs w:val="22"/>
        </w:rPr>
      </w:pPr>
      <w:r>
        <w:rPr>
          <w:b/>
          <w:bCs/>
          <w:sz w:val="22"/>
          <w:szCs w:val="22"/>
        </w:rPr>
        <w:t>3</w:t>
      </w:r>
      <w:r w:rsidR="009F0699" w:rsidRPr="00EB168D">
        <w:rPr>
          <w:b/>
          <w:bCs/>
          <w:sz w:val="22"/>
          <w:szCs w:val="22"/>
        </w:rPr>
        <w:t>.10. Skracanie przypisów:</w:t>
      </w:r>
    </w:p>
    <w:p w14:paraId="7F6B3934" w14:textId="77777777" w:rsidR="009F0699" w:rsidRPr="00C8774C"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 xml:space="preserve">przy skracaniu przypisów należy stosować konsekwentnie w obrębie jednej pracy zapis polski bądź łaciński: tamże – ibidem; tenże – </w:t>
      </w:r>
      <w:proofErr w:type="spellStart"/>
      <w:r w:rsidRPr="00C8774C">
        <w:rPr>
          <w:b w:val="0"/>
          <w:sz w:val="22"/>
          <w:szCs w:val="22"/>
        </w:rPr>
        <w:t>idem</w:t>
      </w:r>
      <w:proofErr w:type="spellEnd"/>
      <w:r w:rsidRPr="00C8774C">
        <w:rPr>
          <w:b w:val="0"/>
          <w:sz w:val="22"/>
          <w:szCs w:val="22"/>
        </w:rPr>
        <w:t>; dz. cyt. – op. cit.</w:t>
      </w:r>
    </w:p>
    <w:p w14:paraId="4F7E6B0A" w14:textId="77777777" w:rsidR="009F0699" w:rsidRPr="00EB168D"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pełny opis bibliograficzny podajemy tylko za pierwszym razem. Przy każdym następnym odwołaniu do tej samej pracy wystarcza podanie samego tytułu. Jeśli tytuł jest długi, stosujemy wielokropek zakończony przecinkiem.</w:t>
      </w:r>
    </w:p>
    <w:p w14:paraId="3FDD2EE2" w14:textId="77777777" w:rsidR="009F0699" w:rsidRPr="00C8774C" w:rsidRDefault="009F0699" w:rsidP="009F0699">
      <w:pPr>
        <w:spacing w:before="120" w:line="276" w:lineRule="auto"/>
        <w:jc w:val="both"/>
        <w:rPr>
          <w:bCs/>
          <w:sz w:val="22"/>
          <w:szCs w:val="22"/>
        </w:rPr>
      </w:pPr>
      <w:r>
        <w:rPr>
          <w:bCs/>
          <w:sz w:val="22"/>
          <w:szCs w:val="22"/>
        </w:rPr>
        <w:t xml:space="preserve">   </w:t>
      </w:r>
      <w:r w:rsidRPr="00C8774C">
        <w:rPr>
          <w:bCs/>
          <w:sz w:val="22"/>
          <w:szCs w:val="22"/>
        </w:rPr>
        <w:t>Przykłady:</w:t>
      </w:r>
    </w:p>
    <w:p w14:paraId="235C5C2F" w14:textId="77777777" w:rsidR="009F0699" w:rsidRPr="00C8774C" w:rsidRDefault="009F0699" w:rsidP="009F0699">
      <w:pPr>
        <w:pStyle w:val="Wypunktowanie"/>
        <w:numPr>
          <w:ilvl w:val="0"/>
          <w:numId w:val="0"/>
        </w:numPr>
        <w:spacing w:before="120" w:line="276" w:lineRule="auto"/>
        <w:ind w:firstLine="708"/>
        <w:jc w:val="both"/>
        <w:rPr>
          <w:color w:val="FF0000"/>
          <w:sz w:val="22"/>
          <w:szCs w:val="22"/>
        </w:rPr>
      </w:pPr>
      <w:r w:rsidRPr="00C8774C">
        <w:rPr>
          <w:sz w:val="22"/>
          <w:szCs w:val="22"/>
        </w:rPr>
        <w:t xml:space="preserve">A. Artaud, </w:t>
      </w:r>
      <w:r w:rsidRPr="00C8774C">
        <w:rPr>
          <w:i/>
          <w:iCs/>
          <w:sz w:val="22"/>
          <w:szCs w:val="22"/>
        </w:rPr>
        <w:t>Teatr i jego sobowtór…</w:t>
      </w:r>
      <w:r w:rsidRPr="00C8774C">
        <w:rPr>
          <w:sz w:val="22"/>
          <w:szCs w:val="22"/>
        </w:rPr>
        <w:t>, s. 79</w:t>
      </w:r>
      <w:r w:rsidRPr="00C8774C">
        <w:rPr>
          <w:color w:val="FF0000"/>
          <w:sz w:val="22"/>
          <w:szCs w:val="22"/>
        </w:rPr>
        <w:t>.</w:t>
      </w:r>
    </w:p>
    <w:p w14:paraId="294946E0" w14:textId="77777777" w:rsidR="009F0699" w:rsidRPr="00C8774C" w:rsidRDefault="009F0699" w:rsidP="009F0699">
      <w:pPr>
        <w:pStyle w:val="Wypunktowanie"/>
        <w:numPr>
          <w:ilvl w:val="0"/>
          <w:numId w:val="0"/>
        </w:numPr>
        <w:spacing w:before="120" w:line="276" w:lineRule="auto"/>
        <w:jc w:val="both"/>
        <w:rPr>
          <w:sz w:val="22"/>
          <w:szCs w:val="22"/>
        </w:rPr>
      </w:pPr>
      <w:r w:rsidRPr="00C8774C">
        <w:rPr>
          <w:bCs/>
          <w:sz w:val="22"/>
          <w:szCs w:val="22"/>
        </w:rPr>
        <w:t>U</w:t>
      </w:r>
      <w:r>
        <w:rPr>
          <w:bCs/>
          <w:sz w:val="22"/>
          <w:szCs w:val="22"/>
        </w:rPr>
        <w:t>waga</w:t>
      </w:r>
      <w:r w:rsidRPr="00C8774C">
        <w:rPr>
          <w:bCs/>
          <w:sz w:val="22"/>
          <w:szCs w:val="22"/>
        </w:rPr>
        <w:t>:</w:t>
      </w:r>
      <w:r w:rsidRPr="00C8774C">
        <w:rPr>
          <w:sz w:val="22"/>
          <w:szCs w:val="22"/>
        </w:rPr>
        <w:t xml:space="preserve"> Jeśli w obrębie danej pracy powołujemy się tylko na jedną pozycję danego autora, zamiast podawania tytułu można zastosować skrót „dz. cyt.” (lub jego łaciński odpowiednik – „op. cit.”)</w:t>
      </w:r>
    </w:p>
    <w:p w14:paraId="7B30C402"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rPr>
        <w:t>A. Artaud, dz. cyt., s. 79.</w:t>
      </w:r>
    </w:p>
    <w:p w14:paraId="18DC6941" w14:textId="77777777" w:rsidR="009F0699" w:rsidRPr="00C8774C"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przy powoływaniu się kilkakrotnie pod rząd na tę samą pozycję, stosujemy formułę „tamże” (lub łaciński odpowiednik – ibidem lub ibid.).</w:t>
      </w:r>
    </w:p>
    <w:p w14:paraId="5ABEA513" w14:textId="77777777" w:rsidR="009F0699" w:rsidRPr="00EB168D"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przy powoływaniu się kilkakrotnie pod rząd na pozycje jednego autora, stosujemy formułę: tenże/taż” (lub łacińskie odpowiedn</w:t>
      </w:r>
      <w:r>
        <w:rPr>
          <w:b w:val="0"/>
          <w:sz w:val="22"/>
          <w:szCs w:val="22"/>
        </w:rPr>
        <w:t xml:space="preserve">iki – </w:t>
      </w:r>
      <w:proofErr w:type="spellStart"/>
      <w:r>
        <w:rPr>
          <w:b w:val="0"/>
          <w:sz w:val="22"/>
          <w:szCs w:val="22"/>
        </w:rPr>
        <w:t>idem</w:t>
      </w:r>
      <w:proofErr w:type="spellEnd"/>
      <w:r>
        <w:rPr>
          <w:b w:val="0"/>
          <w:sz w:val="22"/>
          <w:szCs w:val="22"/>
        </w:rPr>
        <w:t>/</w:t>
      </w:r>
      <w:proofErr w:type="spellStart"/>
      <w:r>
        <w:rPr>
          <w:b w:val="0"/>
          <w:sz w:val="22"/>
          <w:szCs w:val="22"/>
        </w:rPr>
        <w:t>eadem</w:t>
      </w:r>
      <w:proofErr w:type="spellEnd"/>
      <w:r>
        <w:rPr>
          <w:b w:val="0"/>
          <w:sz w:val="22"/>
          <w:szCs w:val="22"/>
        </w:rPr>
        <w:t xml:space="preserve"> lub id./</w:t>
      </w:r>
      <w:proofErr w:type="spellStart"/>
      <w:r>
        <w:rPr>
          <w:b w:val="0"/>
          <w:sz w:val="22"/>
          <w:szCs w:val="22"/>
        </w:rPr>
        <w:t>ead</w:t>
      </w:r>
      <w:proofErr w:type="spellEnd"/>
      <w:r>
        <w:rPr>
          <w:b w:val="0"/>
          <w:sz w:val="22"/>
          <w:szCs w:val="22"/>
        </w:rPr>
        <w:t>.).</w:t>
      </w:r>
    </w:p>
    <w:p w14:paraId="5ECFA829" w14:textId="77777777" w:rsidR="009F0699" w:rsidRPr="00C8774C" w:rsidRDefault="009F0699" w:rsidP="009F0699">
      <w:pPr>
        <w:spacing w:before="120" w:line="276" w:lineRule="auto"/>
        <w:jc w:val="both"/>
        <w:rPr>
          <w:bCs/>
          <w:sz w:val="22"/>
          <w:szCs w:val="22"/>
        </w:rPr>
      </w:pPr>
      <w:r>
        <w:rPr>
          <w:bCs/>
          <w:sz w:val="22"/>
          <w:szCs w:val="22"/>
        </w:rPr>
        <w:t xml:space="preserve">   </w:t>
      </w:r>
      <w:r w:rsidRPr="00C8774C">
        <w:rPr>
          <w:bCs/>
          <w:sz w:val="22"/>
          <w:szCs w:val="22"/>
        </w:rPr>
        <w:t>Przykłady:</w:t>
      </w:r>
    </w:p>
    <w:p w14:paraId="5F731A10" w14:textId="77777777" w:rsidR="009F0699" w:rsidRPr="00C8774C" w:rsidRDefault="009F0699" w:rsidP="009F0699">
      <w:pPr>
        <w:pStyle w:val="Wypunktowanie"/>
        <w:numPr>
          <w:ilvl w:val="0"/>
          <w:numId w:val="0"/>
        </w:numPr>
        <w:spacing w:before="120" w:line="276" w:lineRule="auto"/>
        <w:jc w:val="both"/>
        <w:rPr>
          <w:sz w:val="22"/>
          <w:szCs w:val="22"/>
        </w:rPr>
      </w:pPr>
      <w:r>
        <w:rPr>
          <w:sz w:val="22"/>
          <w:szCs w:val="22"/>
          <w:vertAlign w:val="superscript"/>
        </w:rPr>
        <w:tab/>
      </w:r>
      <w:r w:rsidRPr="00C8774C">
        <w:rPr>
          <w:sz w:val="22"/>
          <w:szCs w:val="22"/>
          <w:vertAlign w:val="superscript"/>
        </w:rPr>
        <w:t>1</w:t>
      </w:r>
      <w:r w:rsidRPr="00C8774C">
        <w:rPr>
          <w:sz w:val="22"/>
          <w:szCs w:val="22"/>
        </w:rPr>
        <w:t xml:space="preserve"> E. Polanowski, </w:t>
      </w:r>
      <w:r w:rsidRPr="00C8774C">
        <w:rPr>
          <w:i/>
          <w:sz w:val="22"/>
          <w:szCs w:val="22"/>
        </w:rPr>
        <w:t>Maria Dąbrowska w Russowie i o Russowie</w:t>
      </w:r>
      <w:r w:rsidRPr="00C8774C">
        <w:rPr>
          <w:sz w:val="22"/>
          <w:szCs w:val="22"/>
        </w:rPr>
        <w:t>, Kalisz 1976, s. 7.</w:t>
      </w:r>
    </w:p>
    <w:p w14:paraId="5DBBCA9A"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 xml:space="preserve"> 2</w:t>
      </w:r>
      <w:r w:rsidRPr="00C8774C">
        <w:rPr>
          <w:sz w:val="22"/>
          <w:szCs w:val="22"/>
        </w:rPr>
        <w:t xml:space="preserve"> Tenże, </w:t>
      </w:r>
      <w:r w:rsidRPr="00C8774C">
        <w:rPr>
          <w:i/>
          <w:sz w:val="22"/>
          <w:szCs w:val="22"/>
        </w:rPr>
        <w:t>Maria Dąbrowska. W krainie</w:t>
      </w:r>
      <w:r w:rsidRPr="00C8774C">
        <w:rPr>
          <w:sz w:val="22"/>
          <w:szCs w:val="22"/>
        </w:rPr>
        <w:t xml:space="preserve"> </w:t>
      </w:r>
      <w:r w:rsidRPr="00C8774C">
        <w:rPr>
          <w:i/>
          <w:sz w:val="22"/>
          <w:szCs w:val="22"/>
        </w:rPr>
        <w:t>dzieciństwa i młodości</w:t>
      </w:r>
      <w:r w:rsidRPr="00C8774C">
        <w:rPr>
          <w:sz w:val="22"/>
          <w:szCs w:val="22"/>
        </w:rPr>
        <w:t>, Poznań 1989, s. 10.</w:t>
      </w:r>
    </w:p>
    <w:p w14:paraId="08585A47"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3</w:t>
      </w:r>
      <w:r w:rsidRPr="00C8774C">
        <w:rPr>
          <w:sz w:val="22"/>
          <w:szCs w:val="22"/>
        </w:rPr>
        <w:t xml:space="preserve"> Tamże, s. 12. </w:t>
      </w:r>
    </w:p>
    <w:p w14:paraId="408C1196"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7</w:t>
      </w:r>
      <w:r w:rsidRPr="00C8774C">
        <w:rPr>
          <w:sz w:val="22"/>
          <w:szCs w:val="22"/>
        </w:rPr>
        <w:t xml:space="preserve"> E. Polanowski, </w:t>
      </w:r>
      <w:r w:rsidRPr="00C8774C">
        <w:rPr>
          <w:i/>
          <w:sz w:val="22"/>
          <w:szCs w:val="22"/>
        </w:rPr>
        <w:t xml:space="preserve">Maria Dąbrowska w Russowie…, </w:t>
      </w:r>
      <w:r w:rsidRPr="00C8774C">
        <w:rPr>
          <w:sz w:val="22"/>
          <w:szCs w:val="22"/>
        </w:rPr>
        <w:t xml:space="preserve">s. 10. </w:t>
      </w:r>
    </w:p>
    <w:p w14:paraId="588B7F62" w14:textId="77777777" w:rsidR="009F0699" w:rsidRPr="007A3836"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10</w:t>
      </w:r>
      <w:r w:rsidRPr="00C8774C">
        <w:rPr>
          <w:sz w:val="22"/>
          <w:szCs w:val="22"/>
        </w:rPr>
        <w:t xml:space="preserve"> E. Polanowski, </w:t>
      </w:r>
      <w:r w:rsidRPr="00C8774C">
        <w:rPr>
          <w:i/>
          <w:sz w:val="22"/>
          <w:szCs w:val="22"/>
        </w:rPr>
        <w:t>Maria Dąbrowska. W krainie</w:t>
      </w:r>
      <w:r w:rsidRPr="00C8774C">
        <w:rPr>
          <w:sz w:val="22"/>
          <w:szCs w:val="22"/>
        </w:rPr>
        <w:t xml:space="preserve"> </w:t>
      </w:r>
      <w:r w:rsidRPr="00C8774C">
        <w:rPr>
          <w:i/>
          <w:sz w:val="22"/>
          <w:szCs w:val="22"/>
        </w:rPr>
        <w:t>dzieciństwa…</w:t>
      </w:r>
      <w:r w:rsidRPr="00C8774C">
        <w:rPr>
          <w:sz w:val="22"/>
          <w:szCs w:val="22"/>
        </w:rPr>
        <w:t>, s. 45.</w:t>
      </w:r>
    </w:p>
    <w:p w14:paraId="7AA2AEE9" w14:textId="5658DA83" w:rsidR="009F0699" w:rsidRPr="00C8774C" w:rsidRDefault="00B51C90" w:rsidP="009F0699">
      <w:pPr>
        <w:shd w:val="clear" w:color="auto" w:fill="FFFFFF"/>
        <w:spacing w:before="120" w:line="276" w:lineRule="auto"/>
        <w:jc w:val="both"/>
        <w:rPr>
          <w:b/>
          <w:bCs/>
          <w:sz w:val="22"/>
          <w:szCs w:val="22"/>
        </w:rPr>
      </w:pPr>
      <w:r>
        <w:rPr>
          <w:b/>
          <w:bCs/>
          <w:sz w:val="22"/>
          <w:szCs w:val="22"/>
        </w:rPr>
        <w:t>4</w:t>
      </w:r>
      <w:r w:rsidR="009F0699" w:rsidRPr="00C8774C">
        <w:rPr>
          <w:b/>
          <w:bCs/>
          <w:sz w:val="22"/>
          <w:szCs w:val="22"/>
        </w:rPr>
        <w:t xml:space="preserve">. </w:t>
      </w:r>
      <w:r w:rsidR="009F0699" w:rsidRPr="00C8774C">
        <w:rPr>
          <w:b/>
          <w:sz w:val="22"/>
          <w:szCs w:val="22"/>
        </w:rPr>
        <w:t>Tabele:</w:t>
      </w:r>
    </w:p>
    <w:p w14:paraId="4E1D1874"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tabele należy projektować z uwzględnieniem formatu publikacji (A4) wyłącznie w czerni bieli (niewskazane jest stosowanie kolorowego tła tabel). W pracy konsekwentnie należy stosować zawsze jeden wzór tabeli;</w:t>
      </w:r>
    </w:p>
    <w:p w14:paraId="4D400510"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numer i tytuł tabeli zapisuje się nad tabelą, stopniem pisma mniejszym o 1 punkt od stopnia pisma tekstu głównego (11 pkt). Po tytule tabeli nie stawia się kropki;</w:t>
      </w:r>
    </w:p>
    <w:p w14:paraId="2C0F185F"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przypisy do tabeli umieszcza się bezpośrednio pod tabelą (stopniem pisma mniejszym o 3 punkty od stopnia pisma źródła (9 pkt);</w:t>
      </w:r>
    </w:p>
    <w:p w14:paraId="5A26BB05"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pod tabelą (lub pod przypisami do tabeli) umieszcza się zapis „Źródło: ...” (np. „Źródło: obliczenia własne autorki”), stopniem pisma mniejszym o 2 pkt od stopnia pisma tekstu głównego (10 pkt), nie stawiając na końcu kropki;</w:t>
      </w:r>
    </w:p>
    <w:p w14:paraId="1AE185BC"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tekst w tabeli powinien być redagowany w maksymalnie zwięzły sposób;</w:t>
      </w:r>
    </w:p>
    <w:p w14:paraId="58D44BBF"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zestawienie danych w tabeli winno być logiczne i zwięzłe;</w:t>
      </w:r>
    </w:p>
    <w:p w14:paraId="636ABF0B"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lastRenderedPageBreak/>
        <w:t>nie stosuje się innego formatowania tabeli niż siatka. Wszystkie linie siatki mają mieć jednakową grubość. Dopuszcza się specjalne formatowanie tekstu w główce lub boczku tabeli, konsekwentnie w obrębie jednej publikacji. Obramowanie tabeli winno się mieścić w obrysie tekstu, jeżeli istnieje konieczność sporządzenia tabeli mniejszej – winna ona być wyśrodkowana względem tekstu;</w:t>
      </w:r>
    </w:p>
    <w:p w14:paraId="112FEEFA"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zaleca się środkowanie danych liczbowych względem pozycji o największej ilości cyfr. Obowiązuje wyrównanie danych względem jednostek;</w:t>
      </w:r>
    </w:p>
    <w:p w14:paraId="76EFA876" w14:textId="77777777" w:rsidR="009F0699"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Pr>
          <w:b w:val="0"/>
          <w:sz w:val="22"/>
          <w:szCs w:val="22"/>
        </w:rPr>
        <w:t xml:space="preserve">liczby </w:t>
      </w:r>
      <w:r w:rsidRPr="00C8774C">
        <w:rPr>
          <w:b w:val="0"/>
          <w:sz w:val="22"/>
          <w:szCs w:val="22"/>
        </w:rPr>
        <w:t>mające więcej niż cztery cyfry należy grupować po trzy. Liczby czterocyfrowe należy grupować w przypadku, gdy znajdują się w kolumnach liczb zawierających więcej niż cztery cyfry.</w:t>
      </w:r>
    </w:p>
    <w:p w14:paraId="631EA72F" w14:textId="77777777" w:rsidR="009F0699" w:rsidRPr="00C8774C" w:rsidRDefault="009F0699" w:rsidP="006254B0">
      <w:pPr>
        <w:pStyle w:val="Tekstpodstawowy"/>
        <w:numPr>
          <w:ilvl w:val="2"/>
          <w:numId w:val="26"/>
        </w:numPr>
        <w:tabs>
          <w:tab w:val="left" w:pos="567"/>
        </w:tabs>
        <w:spacing w:before="120" w:line="276" w:lineRule="auto"/>
        <w:ind w:left="426" w:hanging="284"/>
        <w:jc w:val="both"/>
        <w:rPr>
          <w:b w:val="0"/>
          <w:sz w:val="22"/>
          <w:szCs w:val="22"/>
        </w:rPr>
      </w:pPr>
      <w:r w:rsidRPr="00350350">
        <w:rPr>
          <w:b w:val="0"/>
          <w:sz w:val="22"/>
          <w:szCs w:val="22"/>
        </w:rPr>
        <w:t>w</w:t>
      </w:r>
      <w:r w:rsidRPr="00C8774C">
        <w:rPr>
          <w:b w:val="0"/>
          <w:sz w:val="22"/>
          <w:szCs w:val="22"/>
        </w:rPr>
        <w:t xml:space="preserve"> tabeli nie zostawia się pustych rubryk. Obowiązują następujące znaki umowne:</w:t>
      </w:r>
    </w:p>
    <w:p w14:paraId="2A009AB4"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pauza (–) – zjawisko nie występuje;</w:t>
      </w:r>
    </w:p>
    <w:p w14:paraId="743BC30E"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zero (0) – zjawisko istnieje, jednakże w ilościach mniejszych od liczb, które mogą być wyrażone uwidocznionymi w tabeli znakami cyfrowymi;</w:t>
      </w:r>
    </w:p>
    <w:p w14:paraId="33B6DDDB"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kropka (.) – zupełny brak informacji lub brak informacji wiarygodnych;</w:t>
      </w:r>
    </w:p>
    <w:p w14:paraId="0969F873"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znak x – wypełnienie rubryki ze względu na układ tabeli jest niemożliwe lub niecelowe;</w:t>
      </w:r>
    </w:p>
    <w:p w14:paraId="416CF7BE"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„w tym” – oznacza, że nie podaje się wszystkich składników sumy.</w:t>
      </w:r>
    </w:p>
    <w:p w14:paraId="0C69150F" w14:textId="4C1CD889" w:rsidR="009F0699" w:rsidRPr="00C8774C" w:rsidRDefault="00B51C90" w:rsidP="009F0699">
      <w:pPr>
        <w:pStyle w:val="Tekstpodstawowy"/>
        <w:tabs>
          <w:tab w:val="left" w:pos="340"/>
        </w:tabs>
        <w:spacing w:before="120" w:line="276" w:lineRule="auto"/>
        <w:jc w:val="both"/>
        <w:rPr>
          <w:sz w:val="22"/>
          <w:szCs w:val="22"/>
        </w:rPr>
      </w:pPr>
      <w:r>
        <w:rPr>
          <w:sz w:val="22"/>
          <w:szCs w:val="22"/>
          <w:lang w:val="pl-PL"/>
        </w:rPr>
        <w:t>5</w:t>
      </w:r>
      <w:r w:rsidR="009F0699" w:rsidRPr="00C8774C">
        <w:rPr>
          <w:sz w:val="22"/>
          <w:szCs w:val="22"/>
        </w:rPr>
        <w:t>. Wykresy:</w:t>
      </w:r>
    </w:p>
    <w:p w14:paraId="36599C8B"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wykresy należy projektować z uwzględnieniem formatu (np. A4);</w:t>
      </w:r>
    </w:p>
    <w:p w14:paraId="26D74DE6"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numer i tytuł wykresu zapisuje się nad wykresem, stopniem pisma mniejszym o 1 pkt od stopnia pisma tekstu głównego (11 pkt);</w:t>
      </w:r>
    </w:p>
    <w:p w14:paraId="2CD43C62" w14:textId="77777777" w:rsidR="009F0699" w:rsidRPr="00885A16" w:rsidRDefault="009F0699" w:rsidP="006254B0">
      <w:pPr>
        <w:pStyle w:val="Tekstpodstawowy"/>
        <w:numPr>
          <w:ilvl w:val="2"/>
          <w:numId w:val="28"/>
        </w:numPr>
        <w:tabs>
          <w:tab w:val="left" w:pos="340"/>
        </w:tabs>
        <w:spacing w:before="120" w:line="276" w:lineRule="auto"/>
        <w:ind w:left="709" w:hanging="425"/>
        <w:jc w:val="both"/>
        <w:rPr>
          <w:b w:val="0"/>
          <w:spacing w:val="-6"/>
          <w:sz w:val="22"/>
          <w:szCs w:val="22"/>
        </w:rPr>
      </w:pPr>
      <w:r w:rsidRPr="00885A16">
        <w:rPr>
          <w:b w:val="0"/>
          <w:spacing w:val="-6"/>
          <w:sz w:val="22"/>
          <w:szCs w:val="22"/>
        </w:rPr>
        <w:t>pod wykresem umieszcza się zapis „Źródło:...” (np. „Źródło: obliczenia własne autorki”), stopniem pisma mniejszym o 2 pkt od stopnia pisma tekstu głównego, nie stawiając na końcu kropki (10 pkt);</w:t>
      </w:r>
    </w:p>
    <w:p w14:paraId="651D4E8C" w14:textId="77777777" w:rsidR="009F0699" w:rsidRPr="007A3836" w:rsidRDefault="009F0699" w:rsidP="006254B0">
      <w:pPr>
        <w:pStyle w:val="Tekstpodstawowy"/>
        <w:numPr>
          <w:ilvl w:val="2"/>
          <w:numId w:val="28"/>
        </w:numPr>
        <w:tabs>
          <w:tab w:val="left" w:pos="340"/>
        </w:tabs>
        <w:spacing w:before="120" w:line="276" w:lineRule="auto"/>
        <w:ind w:left="709" w:hanging="425"/>
        <w:jc w:val="both"/>
        <w:rPr>
          <w:b w:val="0"/>
          <w:spacing w:val="-6"/>
          <w:sz w:val="22"/>
          <w:szCs w:val="22"/>
        </w:rPr>
      </w:pPr>
      <w:r w:rsidRPr="007A3836">
        <w:rPr>
          <w:b w:val="0"/>
          <w:spacing w:val="-6"/>
          <w:sz w:val="22"/>
          <w:szCs w:val="22"/>
        </w:rPr>
        <w:t xml:space="preserve">zaleca się sporządzanie wykresów za pomocą programów Microsoft Office (Excel, Microsoft </w:t>
      </w:r>
      <w:proofErr w:type="spellStart"/>
      <w:r w:rsidRPr="007A3836">
        <w:rPr>
          <w:b w:val="0"/>
          <w:spacing w:val="-6"/>
          <w:sz w:val="22"/>
          <w:szCs w:val="22"/>
        </w:rPr>
        <w:t>Graph</w:t>
      </w:r>
      <w:proofErr w:type="spellEnd"/>
      <w:r w:rsidRPr="007A3836">
        <w:rPr>
          <w:b w:val="0"/>
          <w:spacing w:val="-6"/>
          <w:sz w:val="22"/>
          <w:szCs w:val="22"/>
        </w:rPr>
        <w:t>);</w:t>
      </w:r>
    </w:p>
    <w:p w14:paraId="305B2D9F"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wykresy sporządzane innymi programami i wklejane jako rysunki muszą spełniać następujące kryteria:</w:t>
      </w:r>
    </w:p>
    <w:p w14:paraId="34F201A8" w14:textId="77777777" w:rsidR="009F0699" w:rsidRPr="00C8774C" w:rsidRDefault="009F0699" w:rsidP="006254B0">
      <w:pPr>
        <w:pStyle w:val="Tekstpodstawowy"/>
        <w:numPr>
          <w:ilvl w:val="1"/>
          <w:numId w:val="29"/>
        </w:numPr>
        <w:tabs>
          <w:tab w:val="left" w:pos="651"/>
          <w:tab w:val="left" w:pos="680"/>
        </w:tabs>
        <w:spacing w:before="120" w:line="276" w:lineRule="auto"/>
        <w:ind w:left="993" w:hanging="284"/>
        <w:jc w:val="both"/>
        <w:rPr>
          <w:b w:val="0"/>
          <w:sz w:val="22"/>
          <w:szCs w:val="22"/>
        </w:rPr>
      </w:pPr>
      <w:r w:rsidRPr="00C8774C">
        <w:rPr>
          <w:b w:val="0"/>
          <w:sz w:val="22"/>
          <w:szCs w:val="22"/>
        </w:rPr>
        <w:t xml:space="preserve">minimalna rozdzielczość rysunku to 1200 </w:t>
      </w:r>
      <w:proofErr w:type="spellStart"/>
      <w:r w:rsidRPr="00C8774C">
        <w:rPr>
          <w:b w:val="0"/>
          <w:sz w:val="22"/>
          <w:szCs w:val="22"/>
        </w:rPr>
        <w:t>dpi</w:t>
      </w:r>
      <w:proofErr w:type="spellEnd"/>
      <w:r w:rsidRPr="00C8774C">
        <w:rPr>
          <w:b w:val="0"/>
          <w:sz w:val="22"/>
          <w:szCs w:val="22"/>
        </w:rPr>
        <w:t>;</w:t>
      </w:r>
    </w:p>
    <w:p w14:paraId="43365C27" w14:textId="77777777" w:rsidR="009F0699" w:rsidRPr="00C8774C" w:rsidRDefault="009F0699" w:rsidP="006254B0">
      <w:pPr>
        <w:pStyle w:val="Tekstpodstawowy"/>
        <w:numPr>
          <w:ilvl w:val="1"/>
          <w:numId w:val="29"/>
        </w:numPr>
        <w:tabs>
          <w:tab w:val="left" w:pos="680"/>
        </w:tabs>
        <w:spacing w:before="120" w:line="276" w:lineRule="auto"/>
        <w:ind w:left="993" w:hanging="284"/>
        <w:jc w:val="both"/>
        <w:rPr>
          <w:b w:val="0"/>
          <w:sz w:val="22"/>
          <w:szCs w:val="22"/>
        </w:rPr>
      </w:pPr>
      <w:r w:rsidRPr="00C8774C">
        <w:rPr>
          <w:b w:val="0"/>
          <w:sz w:val="22"/>
          <w:szCs w:val="22"/>
        </w:rPr>
        <w:t xml:space="preserve">rozmiar rysunku musi być dostosowany do formatu publikacji; </w:t>
      </w:r>
    </w:p>
    <w:p w14:paraId="177A2102" w14:textId="77777777" w:rsidR="009F0699" w:rsidRPr="00C8774C" w:rsidRDefault="009F0699" w:rsidP="006254B0">
      <w:pPr>
        <w:pStyle w:val="Tekstpodstawowy"/>
        <w:numPr>
          <w:ilvl w:val="1"/>
          <w:numId w:val="29"/>
        </w:numPr>
        <w:tabs>
          <w:tab w:val="left" w:pos="680"/>
        </w:tabs>
        <w:spacing w:before="120" w:line="276" w:lineRule="auto"/>
        <w:ind w:left="993" w:hanging="284"/>
        <w:jc w:val="both"/>
        <w:rPr>
          <w:b w:val="0"/>
          <w:sz w:val="22"/>
          <w:szCs w:val="22"/>
        </w:rPr>
      </w:pPr>
      <w:r w:rsidRPr="00C8774C">
        <w:rPr>
          <w:b w:val="0"/>
          <w:sz w:val="22"/>
          <w:szCs w:val="22"/>
        </w:rPr>
        <w:t>dane i opisy zamieszczone na wykresie muszą być zapisane odpowiednim krojem i stopniem pisma (w zależności od publikacji, np. w publikacji, w której tekst główny to Times New Roman, 11 pkt – opisy na wykresie winny być sporządzone Times New Roman 9 pkt);</w:t>
      </w:r>
    </w:p>
    <w:p w14:paraId="4350FF3A" w14:textId="77777777" w:rsidR="009F0699" w:rsidRPr="00F01AF2"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F01AF2">
        <w:rPr>
          <w:b w:val="0"/>
          <w:sz w:val="22"/>
          <w:szCs w:val="22"/>
        </w:rPr>
        <w:t>przy publikacjach czarno-białych nie należy projektować kolorowych i trójwymiarowych wykresów, które będą nieczytelne; zaleca się wykresy czarno-białe (desenie), jednowymiarowe;</w:t>
      </w:r>
    </w:p>
    <w:p w14:paraId="155C2213"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nie stosuje się obramowań pola wykresu ani obramowań legendy;</w:t>
      </w:r>
    </w:p>
    <w:p w14:paraId="0A93E9C1"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nie stosuje się tła innego niż białe;</w:t>
      </w:r>
    </w:p>
    <w:p w14:paraId="677B4317" w14:textId="77777777" w:rsidR="009F0699" w:rsidRPr="00952AD0"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nie powtarza się tytułu wykresu ani zapisu „Źródło:...” na obszarze kre</w:t>
      </w:r>
      <w:r>
        <w:rPr>
          <w:b w:val="0"/>
          <w:sz w:val="22"/>
          <w:szCs w:val="22"/>
        </w:rPr>
        <w:t>ślenia.</w:t>
      </w:r>
    </w:p>
    <w:p w14:paraId="7EC9A91C" w14:textId="237CC82E" w:rsidR="009F0699" w:rsidRPr="00ED3988" w:rsidRDefault="00B51C90" w:rsidP="009F0699">
      <w:pPr>
        <w:pStyle w:val="Tekstpodstawowy"/>
        <w:tabs>
          <w:tab w:val="left" w:pos="680"/>
        </w:tabs>
        <w:spacing w:before="120" w:line="276" w:lineRule="auto"/>
        <w:jc w:val="both"/>
        <w:rPr>
          <w:sz w:val="22"/>
          <w:szCs w:val="22"/>
          <w:lang w:val="pl-PL"/>
        </w:rPr>
      </w:pPr>
      <w:r>
        <w:rPr>
          <w:sz w:val="22"/>
          <w:szCs w:val="22"/>
          <w:lang w:val="pl-PL"/>
        </w:rPr>
        <w:t>6</w:t>
      </w:r>
      <w:r w:rsidR="009F0699" w:rsidRPr="00C8774C">
        <w:rPr>
          <w:sz w:val="22"/>
          <w:szCs w:val="22"/>
        </w:rPr>
        <w:t>. Wzory</w:t>
      </w:r>
      <w:r w:rsidR="009F0699">
        <w:rPr>
          <w:sz w:val="22"/>
          <w:szCs w:val="22"/>
          <w:lang w:val="pl-PL"/>
        </w:rPr>
        <w:t>:</w:t>
      </w:r>
    </w:p>
    <w:p w14:paraId="19699C9F" w14:textId="77777777" w:rsidR="009F0699" w:rsidRPr="007A3836" w:rsidRDefault="009F0699" w:rsidP="006254B0">
      <w:pPr>
        <w:pStyle w:val="Tekstpodstawowy"/>
        <w:numPr>
          <w:ilvl w:val="2"/>
          <w:numId w:val="30"/>
        </w:numPr>
        <w:tabs>
          <w:tab w:val="left" w:pos="360"/>
        </w:tabs>
        <w:spacing w:before="120" w:line="276" w:lineRule="auto"/>
        <w:ind w:left="709" w:hanging="425"/>
        <w:jc w:val="both"/>
        <w:rPr>
          <w:b w:val="0"/>
          <w:spacing w:val="-2"/>
          <w:sz w:val="22"/>
          <w:szCs w:val="22"/>
        </w:rPr>
      </w:pPr>
      <w:r w:rsidRPr="007A3836">
        <w:rPr>
          <w:b w:val="0"/>
          <w:spacing w:val="-2"/>
          <w:sz w:val="22"/>
          <w:szCs w:val="22"/>
        </w:rPr>
        <w:t xml:space="preserve">wzory winny być przygotowywane przez autorów ze szczególną starannością. Należy pamiętać, że na autorach (i redaktorach naukowych) tekstów o tematyce matematycznej, fizycznej, </w:t>
      </w:r>
      <w:r w:rsidRPr="007A3836">
        <w:rPr>
          <w:b w:val="0"/>
          <w:spacing w:val="-2"/>
          <w:sz w:val="22"/>
          <w:szCs w:val="22"/>
        </w:rPr>
        <w:lastRenderedPageBreak/>
        <w:t>chemicznej itp. ciąży główna odpowiedzialność za techniczne przygotowanie materiałów dostarczonych do wydawcy;</w:t>
      </w:r>
    </w:p>
    <w:p w14:paraId="03AA4693" w14:textId="77777777" w:rsidR="009F0699" w:rsidRPr="00C8774C" w:rsidRDefault="009F0699" w:rsidP="006254B0">
      <w:pPr>
        <w:pStyle w:val="Tekstpodstawowy"/>
        <w:numPr>
          <w:ilvl w:val="2"/>
          <w:numId w:val="30"/>
        </w:numPr>
        <w:tabs>
          <w:tab w:val="left" w:pos="360"/>
        </w:tabs>
        <w:spacing w:before="120" w:line="276" w:lineRule="auto"/>
        <w:ind w:left="709" w:hanging="425"/>
        <w:jc w:val="both"/>
        <w:rPr>
          <w:b w:val="0"/>
          <w:sz w:val="22"/>
          <w:szCs w:val="22"/>
        </w:rPr>
      </w:pPr>
      <w:r>
        <w:rPr>
          <w:b w:val="0"/>
          <w:sz w:val="22"/>
          <w:szCs w:val="22"/>
          <w:lang w:val="pl-PL"/>
        </w:rPr>
        <w:t>w</w:t>
      </w:r>
      <w:proofErr w:type="spellStart"/>
      <w:r>
        <w:rPr>
          <w:b w:val="0"/>
          <w:sz w:val="22"/>
          <w:szCs w:val="22"/>
        </w:rPr>
        <w:t>zory</w:t>
      </w:r>
      <w:proofErr w:type="spellEnd"/>
      <w:r w:rsidRPr="00C8774C">
        <w:rPr>
          <w:b w:val="0"/>
          <w:sz w:val="22"/>
          <w:szCs w:val="22"/>
        </w:rPr>
        <w:t xml:space="preserve"> matematyczne najlepiej przygotować w edytorze równań programu Word. Należy wówczas opracować je, biorąc pod uwagę format przyszłej publikacji. Wszystkie elementy wzoru muszą zostać odpowiednio przeskalowane w zależności od stopnia pisma tekstu głównego (przyk</w:t>
      </w:r>
      <w:r>
        <w:rPr>
          <w:b w:val="0"/>
          <w:sz w:val="22"/>
          <w:szCs w:val="22"/>
        </w:rPr>
        <w:t>ładowo: przy stopniu pisma 11 pkt</w:t>
      </w:r>
      <w:r w:rsidRPr="00C8774C">
        <w:rPr>
          <w:b w:val="0"/>
          <w:sz w:val="22"/>
          <w:szCs w:val="22"/>
        </w:rPr>
        <w:t xml:space="preserve"> domyślną wielkość „normalny</w:t>
      </w:r>
      <w:r>
        <w:rPr>
          <w:b w:val="0"/>
          <w:sz w:val="22"/>
          <w:szCs w:val="22"/>
        </w:rPr>
        <w:t>” zmniejsza się z 12 p. do 11 pkt</w:t>
      </w:r>
      <w:r w:rsidRPr="00C8774C">
        <w:rPr>
          <w:b w:val="0"/>
          <w:sz w:val="22"/>
          <w:szCs w:val="22"/>
        </w:rPr>
        <w:t>, domyślną wielkość „indeks dolny/górny” – z 7 p. do 6 p. itd.);</w:t>
      </w:r>
    </w:p>
    <w:p w14:paraId="36621B78" w14:textId="77777777" w:rsidR="009F0699" w:rsidRPr="007A3836" w:rsidRDefault="009F0699" w:rsidP="006254B0">
      <w:pPr>
        <w:pStyle w:val="Tekstpodstawowy"/>
        <w:numPr>
          <w:ilvl w:val="2"/>
          <w:numId w:val="30"/>
        </w:numPr>
        <w:tabs>
          <w:tab w:val="left" w:pos="360"/>
        </w:tabs>
        <w:spacing w:before="120" w:line="276" w:lineRule="auto"/>
        <w:ind w:left="709" w:hanging="425"/>
        <w:jc w:val="both"/>
        <w:rPr>
          <w:b w:val="0"/>
          <w:spacing w:val="-2"/>
          <w:sz w:val="22"/>
          <w:szCs w:val="22"/>
        </w:rPr>
      </w:pPr>
      <w:r>
        <w:rPr>
          <w:b w:val="0"/>
          <w:spacing w:val="-2"/>
          <w:sz w:val="22"/>
          <w:szCs w:val="22"/>
          <w:lang w:val="pl-PL"/>
        </w:rPr>
        <w:t>wzory</w:t>
      </w:r>
      <w:r w:rsidRPr="007A3836">
        <w:rPr>
          <w:b w:val="0"/>
          <w:spacing w:val="-2"/>
          <w:sz w:val="22"/>
          <w:szCs w:val="22"/>
        </w:rPr>
        <w:t xml:space="preserve"> opracowywane w innych programach należy przeskalować zgodnie z zaleceniami zawartymi w punkcie 2 i dostarczyć w postaci pliku graficznego (</w:t>
      </w:r>
      <w:proofErr w:type="spellStart"/>
      <w:r w:rsidRPr="007A3836">
        <w:rPr>
          <w:b w:val="0"/>
          <w:spacing w:val="-2"/>
          <w:sz w:val="22"/>
          <w:szCs w:val="22"/>
        </w:rPr>
        <w:t>tif</w:t>
      </w:r>
      <w:proofErr w:type="spellEnd"/>
      <w:r w:rsidRPr="007A3836">
        <w:rPr>
          <w:b w:val="0"/>
          <w:spacing w:val="-2"/>
          <w:sz w:val="22"/>
          <w:szCs w:val="22"/>
        </w:rPr>
        <w:t xml:space="preserve">, </w:t>
      </w:r>
      <w:proofErr w:type="spellStart"/>
      <w:r w:rsidRPr="007A3836">
        <w:rPr>
          <w:b w:val="0"/>
          <w:spacing w:val="-2"/>
          <w:sz w:val="22"/>
          <w:szCs w:val="22"/>
        </w:rPr>
        <w:t>bmp</w:t>
      </w:r>
      <w:proofErr w:type="spellEnd"/>
      <w:r w:rsidRPr="007A3836">
        <w:rPr>
          <w:b w:val="0"/>
          <w:spacing w:val="-2"/>
          <w:sz w:val="22"/>
          <w:szCs w:val="22"/>
        </w:rPr>
        <w:t xml:space="preserve">, jpg) o rozdzielczości minimum 1200 </w:t>
      </w:r>
      <w:proofErr w:type="spellStart"/>
      <w:r w:rsidRPr="007A3836">
        <w:rPr>
          <w:b w:val="0"/>
          <w:spacing w:val="-2"/>
          <w:sz w:val="22"/>
          <w:szCs w:val="22"/>
        </w:rPr>
        <w:t>dpi</w:t>
      </w:r>
      <w:proofErr w:type="spellEnd"/>
      <w:r w:rsidRPr="007A3836">
        <w:rPr>
          <w:b w:val="0"/>
          <w:spacing w:val="-2"/>
          <w:sz w:val="22"/>
          <w:szCs w:val="22"/>
        </w:rPr>
        <w:t>;</w:t>
      </w:r>
    </w:p>
    <w:p w14:paraId="6CC4888F" w14:textId="0EF5DC84" w:rsidR="009F0699" w:rsidRPr="00C8774C" w:rsidRDefault="00B51C90" w:rsidP="009F0699">
      <w:pPr>
        <w:pStyle w:val="Tekstpodstawowy"/>
        <w:tabs>
          <w:tab w:val="left" w:pos="360"/>
        </w:tabs>
        <w:spacing w:before="120" w:line="276" w:lineRule="auto"/>
        <w:jc w:val="both"/>
        <w:rPr>
          <w:sz w:val="22"/>
          <w:szCs w:val="22"/>
        </w:rPr>
      </w:pPr>
      <w:r>
        <w:rPr>
          <w:sz w:val="22"/>
          <w:szCs w:val="22"/>
          <w:lang w:val="pl-PL"/>
        </w:rPr>
        <w:t>7</w:t>
      </w:r>
      <w:r w:rsidR="009F0699" w:rsidRPr="00C8774C">
        <w:rPr>
          <w:sz w:val="22"/>
          <w:szCs w:val="22"/>
        </w:rPr>
        <w:t>. Ilustracje:</w:t>
      </w:r>
    </w:p>
    <w:p w14:paraId="4AB7B81B" w14:textId="77777777" w:rsidR="009F0699" w:rsidRPr="00ED3988" w:rsidRDefault="009F0699" w:rsidP="006254B0">
      <w:pPr>
        <w:pStyle w:val="Tekstpodstawowy"/>
        <w:numPr>
          <w:ilvl w:val="2"/>
          <w:numId w:val="31"/>
        </w:numPr>
        <w:tabs>
          <w:tab w:val="left" w:pos="340"/>
        </w:tabs>
        <w:spacing w:before="120" w:line="276" w:lineRule="auto"/>
        <w:ind w:left="567" w:hanging="283"/>
        <w:jc w:val="both"/>
        <w:rPr>
          <w:b w:val="0"/>
          <w:sz w:val="22"/>
          <w:szCs w:val="22"/>
        </w:rPr>
      </w:pPr>
      <w:r>
        <w:rPr>
          <w:b w:val="0"/>
          <w:sz w:val="22"/>
          <w:szCs w:val="22"/>
        </w:rPr>
        <w:t>n</w:t>
      </w:r>
      <w:r w:rsidRPr="00C8774C">
        <w:rPr>
          <w:b w:val="0"/>
          <w:sz w:val="22"/>
          <w:szCs w:val="22"/>
        </w:rPr>
        <w:t>umer i tytuł ilustracji zapisuje się pod ilustracją, stopniem pisma mniejszym o 1 pkt od stopnia tekstu głównego. Zalecane jest podanie źródła (np. fotografia własna, opis bibliograficzny książki, z której obraz został zeskanowany, adres witryny internetowej). Ilustracje pełniące funkcje informacyjną powinny posiadać podpis. Podpisy powinny być zwięzłe i jednolite w ramach całej publikacji. Podpisy rozpoczyna się dużą literą, a na końcu nie stawia kropki (chyba, że należy do skrótu). Podpisy mogą być jednostopniowe, składające się z części zasadniczej. Dla ilustracji składających się z części zasadniczej i objaśnień szczegółowych części ilustracji np. dla rysunków technicznych, należy po zasadniczej części opisu umieścić pomniejszoną czcionką legendę. Każdy człon legendy oddzielony średnikiem.</w:t>
      </w:r>
    </w:p>
    <w:p w14:paraId="051EBBDA" w14:textId="77777777" w:rsidR="009F0699" w:rsidRPr="00C8774C" w:rsidRDefault="009F0699" w:rsidP="009F0699">
      <w:pPr>
        <w:pStyle w:val="Bezodstpw"/>
        <w:spacing w:before="120" w:line="276" w:lineRule="auto"/>
        <w:jc w:val="both"/>
        <w:rPr>
          <w:sz w:val="22"/>
          <w:szCs w:val="22"/>
        </w:rPr>
      </w:pPr>
      <w:r>
        <w:rPr>
          <w:sz w:val="22"/>
          <w:szCs w:val="22"/>
        </w:rPr>
        <w:t xml:space="preserve">   </w:t>
      </w:r>
      <w:r w:rsidRPr="00C8774C">
        <w:rPr>
          <w:sz w:val="22"/>
          <w:szCs w:val="22"/>
        </w:rPr>
        <w:t>Przykład:</w:t>
      </w:r>
    </w:p>
    <w:p w14:paraId="07195E16" w14:textId="77777777" w:rsidR="009F0699" w:rsidRPr="00C8774C" w:rsidRDefault="009F0699" w:rsidP="009F0699">
      <w:pPr>
        <w:pStyle w:val="Bezodstpw"/>
        <w:spacing w:before="120" w:line="276" w:lineRule="auto"/>
        <w:ind w:firstLine="708"/>
        <w:jc w:val="both"/>
        <w:rPr>
          <w:sz w:val="22"/>
          <w:szCs w:val="22"/>
        </w:rPr>
      </w:pPr>
      <w:r w:rsidRPr="00C8774C">
        <w:rPr>
          <w:sz w:val="22"/>
          <w:szCs w:val="22"/>
        </w:rPr>
        <w:t>Rys.1. Laboratorium sieci bezprzewodowych</w:t>
      </w:r>
    </w:p>
    <w:p w14:paraId="733B14D5" w14:textId="77777777" w:rsidR="009F0699" w:rsidRPr="00C8774C" w:rsidRDefault="009F0699" w:rsidP="009F0699">
      <w:pPr>
        <w:pStyle w:val="Bezodstpw"/>
        <w:spacing w:before="120" w:line="276" w:lineRule="auto"/>
        <w:ind w:firstLine="708"/>
        <w:jc w:val="both"/>
        <w:rPr>
          <w:sz w:val="22"/>
          <w:szCs w:val="22"/>
        </w:rPr>
      </w:pPr>
      <w:r w:rsidRPr="00C8774C">
        <w:rPr>
          <w:sz w:val="22"/>
          <w:szCs w:val="22"/>
        </w:rPr>
        <w:t>S – serwer; K – komputer; R – robot</w:t>
      </w:r>
    </w:p>
    <w:p w14:paraId="3C9B1AFA" w14:textId="77777777" w:rsidR="009F0699" w:rsidRPr="00C8774C" w:rsidRDefault="009F0699" w:rsidP="006254B0">
      <w:pPr>
        <w:pStyle w:val="Tekstpodstawowy"/>
        <w:numPr>
          <w:ilvl w:val="0"/>
          <w:numId w:val="31"/>
        </w:numPr>
        <w:tabs>
          <w:tab w:val="left" w:pos="284"/>
          <w:tab w:val="left" w:pos="709"/>
        </w:tabs>
        <w:spacing w:before="120" w:line="276" w:lineRule="auto"/>
        <w:ind w:left="709" w:hanging="283"/>
        <w:jc w:val="both"/>
        <w:rPr>
          <w:b w:val="0"/>
          <w:sz w:val="22"/>
          <w:szCs w:val="22"/>
        </w:rPr>
      </w:pPr>
      <w:r>
        <w:rPr>
          <w:b w:val="0"/>
          <w:sz w:val="22"/>
          <w:szCs w:val="22"/>
        </w:rPr>
        <w:t>i</w:t>
      </w:r>
      <w:r w:rsidRPr="00C8774C">
        <w:rPr>
          <w:b w:val="0"/>
          <w:sz w:val="22"/>
          <w:szCs w:val="22"/>
        </w:rPr>
        <w:t>lustracje należy dobierać z uwzględnieniem typu publikacji (czarno-biała lub kolorowa).</w:t>
      </w:r>
    </w:p>
    <w:p w14:paraId="2566BC5E" w14:textId="77777777" w:rsidR="009F0699" w:rsidRPr="00C8774C" w:rsidRDefault="009F0699" w:rsidP="006254B0">
      <w:pPr>
        <w:pStyle w:val="Tekstpodstawowy"/>
        <w:numPr>
          <w:ilvl w:val="0"/>
          <w:numId w:val="31"/>
        </w:numPr>
        <w:tabs>
          <w:tab w:val="left" w:pos="340"/>
          <w:tab w:val="left" w:pos="709"/>
        </w:tabs>
        <w:spacing w:before="120" w:line="276" w:lineRule="auto"/>
        <w:ind w:left="709" w:hanging="283"/>
        <w:jc w:val="both"/>
        <w:rPr>
          <w:b w:val="0"/>
          <w:sz w:val="22"/>
          <w:szCs w:val="22"/>
        </w:rPr>
      </w:pPr>
      <w:r>
        <w:rPr>
          <w:b w:val="0"/>
          <w:sz w:val="22"/>
          <w:szCs w:val="22"/>
        </w:rPr>
        <w:t>m</w:t>
      </w:r>
      <w:r w:rsidRPr="00C8774C">
        <w:rPr>
          <w:b w:val="0"/>
          <w:sz w:val="22"/>
          <w:szCs w:val="22"/>
        </w:rPr>
        <w:t xml:space="preserve">inimalna rozdzielczość ilustracji/zdjęcia to 1200 </w:t>
      </w:r>
      <w:proofErr w:type="spellStart"/>
      <w:r w:rsidRPr="00C8774C">
        <w:rPr>
          <w:b w:val="0"/>
          <w:sz w:val="22"/>
          <w:szCs w:val="22"/>
        </w:rPr>
        <w:t>dpi</w:t>
      </w:r>
      <w:proofErr w:type="spellEnd"/>
      <w:r w:rsidRPr="00C8774C">
        <w:rPr>
          <w:b w:val="0"/>
          <w:sz w:val="22"/>
          <w:szCs w:val="22"/>
        </w:rPr>
        <w:t>.</w:t>
      </w:r>
    </w:p>
    <w:p w14:paraId="715529ED" w14:textId="77777777" w:rsidR="009F0699" w:rsidRPr="00ED3988" w:rsidRDefault="009F0699" w:rsidP="006254B0">
      <w:pPr>
        <w:pStyle w:val="Tekstpodstawowy"/>
        <w:numPr>
          <w:ilvl w:val="0"/>
          <w:numId w:val="31"/>
        </w:numPr>
        <w:tabs>
          <w:tab w:val="left" w:pos="340"/>
          <w:tab w:val="left" w:pos="709"/>
        </w:tabs>
        <w:spacing w:before="120" w:line="276" w:lineRule="auto"/>
        <w:ind w:left="709" w:hanging="283"/>
        <w:jc w:val="both"/>
        <w:rPr>
          <w:b w:val="0"/>
          <w:sz w:val="22"/>
          <w:szCs w:val="22"/>
        </w:rPr>
      </w:pPr>
      <w:r w:rsidRPr="00ED3988">
        <w:rPr>
          <w:b w:val="0"/>
          <w:sz w:val="22"/>
          <w:szCs w:val="22"/>
        </w:rPr>
        <w:t>rozmiar ilustracji/zdjęcia musi być dostosowany do formatu publikacji.</w:t>
      </w:r>
      <w:r w:rsidRPr="00F01AF2">
        <w:rPr>
          <w:b w:val="0"/>
          <w:sz w:val="22"/>
          <w:szCs w:val="22"/>
        </w:rPr>
        <w:t xml:space="preserve"> W przypadku występowania w rozdziale różnych rodzajów ilustracji każdy rodzaj powinien być objęty własną numeracją, np.: Rys. 1 ...; Rys</w:t>
      </w:r>
      <w:r w:rsidRPr="00ED3988">
        <w:rPr>
          <w:b w:val="0"/>
          <w:bCs w:val="0"/>
          <w:sz w:val="22"/>
          <w:szCs w:val="22"/>
        </w:rPr>
        <w:t>. 2 ...; Fot. 1 ...; Fot. 2 ...</w:t>
      </w:r>
    </w:p>
    <w:p w14:paraId="2183BFF2" w14:textId="7D6A94E2" w:rsidR="00105E49" w:rsidRDefault="00105E49" w:rsidP="00B51C90">
      <w:pPr>
        <w:pStyle w:val="NormalnyWeb"/>
        <w:tabs>
          <w:tab w:val="left" w:pos="709"/>
        </w:tabs>
        <w:spacing w:before="120" w:beforeAutospacing="0" w:after="0" w:afterAutospacing="0" w:line="276" w:lineRule="auto"/>
        <w:ind w:hanging="283"/>
        <w:jc w:val="both"/>
      </w:pPr>
    </w:p>
    <w:sectPr w:rsidR="00105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72C"/>
    <w:multiLevelType w:val="hybridMultilevel"/>
    <w:tmpl w:val="AD28685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692761"/>
    <w:multiLevelType w:val="hybridMultilevel"/>
    <w:tmpl w:val="C11E0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E4F10"/>
    <w:multiLevelType w:val="hybridMultilevel"/>
    <w:tmpl w:val="E0B2B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769BF"/>
    <w:multiLevelType w:val="hybridMultilevel"/>
    <w:tmpl w:val="355EA222"/>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9B1AE7"/>
    <w:multiLevelType w:val="hybridMultilevel"/>
    <w:tmpl w:val="AA701D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AB1D6B"/>
    <w:multiLevelType w:val="hybridMultilevel"/>
    <w:tmpl w:val="9E4C58F6"/>
    <w:lvl w:ilvl="0" w:tplc="A350CD74">
      <w:start w:val="2"/>
      <w:numFmt w:val="bullet"/>
      <w:lvlText w:val="-"/>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764745"/>
    <w:multiLevelType w:val="hybridMultilevel"/>
    <w:tmpl w:val="CA42C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10462"/>
    <w:multiLevelType w:val="hybridMultilevel"/>
    <w:tmpl w:val="9B2A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56BE5"/>
    <w:multiLevelType w:val="hybridMultilevel"/>
    <w:tmpl w:val="EFB0E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E2A65"/>
    <w:multiLevelType w:val="hybridMultilevel"/>
    <w:tmpl w:val="29BEB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10242"/>
    <w:multiLevelType w:val="hybridMultilevel"/>
    <w:tmpl w:val="AE2C5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41F3A"/>
    <w:multiLevelType w:val="hybridMultilevel"/>
    <w:tmpl w:val="5330C338"/>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435A62"/>
    <w:multiLevelType w:val="hybridMultilevel"/>
    <w:tmpl w:val="7BEC7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C30A6C"/>
    <w:multiLevelType w:val="hybridMultilevel"/>
    <w:tmpl w:val="83F821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5EC057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D47DE5"/>
    <w:multiLevelType w:val="hybridMultilevel"/>
    <w:tmpl w:val="0EF2A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922894"/>
    <w:multiLevelType w:val="hybridMultilevel"/>
    <w:tmpl w:val="F9F4A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70AF5"/>
    <w:multiLevelType w:val="hybridMultilevel"/>
    <w:tmpl w:val="0232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D70F5"/>
    <w:multiLevelType w:val="hybridMultilevel"/>
    <w:tmpl w:val="7FF0B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87BBC"/>
    <w:multiLevelType w:val="hybridMultilevel"/>
    <w:tmpl w:val="B53AF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A944710">
      <w:start w:val="1"/>
      <w:numFmt w:val="decimal"/>
      <w:lvlText w:val="%3)"/>
      <w:lvlJc w:val="left"/>
      <w:pPr>
        <w:ind w:left="2160" w:hanging="180"/>
      </w:pPr>
      <w:rPr>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C7A9A"/>
    <w:multiLevelType w:val="hybridMultilevel"/>
    <w:tmpl w:val="3B547270"/>
    <w:lvl w:ilvl="0" w:tplc="04150011">
      <w:start w:val="1"/>
      <w:numFmt w:val="decimal"/>
      <w:lvlText w:val="%1)"/>
      <w:lvlJc w:val="left"/>
      <w:pPr>
        <w:ind w:left="720" w:hanging="360"/>
      </w:pPr>
    </w:lvl>
    <w:lvl w:ilvl="1" w:tplc="C2001D2E">
      <w:start w:val="2"/>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AC19E6"/>
    <w:multiLevelType w:val="hybridMultilevel"/>
    <w:tmpl w:val="814E1590"/>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A21DA4"/>
    <w:multiLevelType w:val="hybridMultilevel"/>
    <w:tmpl w:val="B86A6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67BF4"/>
    <w:multiLevelType w:val="hybridMultilevel"/>
    <w:tmpl w:val="1286F614"/>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1A357F"/>
    <w:multiLevelType w:val="hybridMultilevel"/>
    <w:tmpl w:val="F23C9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2533D4"/>
    <w:multiLevelType w:val="hybridMultilevel"/>
    <w:tmpl w:val="F0047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451F62"/>
    <w:multiLevelType w:val="hybridMultilevel"/>
    <w:tmpl w:val="79368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CC7389"/>
    <w:multiLevelType w:val="hybridMultilevel"/>
    <w:tmpl w:val="3DCAC5D2"/>
    <w:lvl w:ilvl="0" w:tplc="A350CD74">
      <w:start w:val="2"/>
      <w:numFmt w:val="bullet"/>
      <w:lvlText w:val="-"/>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30C412B8"/>
    <w:multiLevelType w:val="multilevel"/>
    <w:tmpl w:val="ECE46C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F55A7A"/>
    <w:multiLevelType w:val="hybridMultilevel"/>
    <w:tmpl w:val="950C69BE"/>
    <w:lvl w:ilvl="0" w:tplc="04150011">
      <w:start w:val="1"/>
      <w:numFmt w:val="decimal"/>
      <w:lvlText w:val="%1)"/>
      <w:lvlJc w:val="left"/>
      <w:pPr>
        <w:ind w:left="888" w:hanging="360"/>
      </w:pPr>
    </w:lvl>
    <w:lvl w:ilvl="1" w:tplc="04150019" w:tentative="1">
      <w:start w:val="1"/>
      <w:numFmt w:val="lowerLetter"/>
      <w:lvlText w:val="%2."/>
      <w:lvlJc w:val="left"/>
      <w:pPr>
        <w:ind w:left="1608" w:hanging="360"/>
      </w:pPr>
    </w:lvl>
    <w:lvl w:ilvl="2" w:tplc="04150011">
      <w:start w:val="1"/>
      <w:numFmt w:val="decimal"/>
      <w:lvlText w:val="%3)"/>
      <w:lvlJc w:val="lef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9" w15:restartNumberingAfterBreak="0">
    <w:nsid w:val="36C14195"/>
    <w:multiLevelType w:val="hybridMultilevel"/>
    <w:tmpl w:val="520C1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0A6307"/>
    <w:multiLevelType w:val="hybridMultilevel"/>
    <w:tmpl w:val="8640B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E20C3C"/>
    <w:multiLevelType w:val="hybridMultilevel"/>
    <w:tmpl w:val="FF10ADD2"/>
    <w:lvl w:ilvl="0" w:tplc="04150011">
      <w:start w:val="1"/>
      <w:numFmt w:val="decimal"/>
      <w:lvlText w:val="%1)"/>
      <w:lvlJc w:val="left"/>
      <w:pPr>
        <w:ind w:left="720" w:hanging="360"/>
      </w:pPr>
    </w:lvl>
    <w:lvl w:ilvl="1" w:tplc="E3749A4A">
      <w:start w:val="7"/>
      <w:numFmt w:val="bullet"/>
      <w:lvlText w:val="–"/>
      <w:lvlJc w:val="left"/>
      <w:pPr>
        <w:ind w:left="1440" w:hanging="360"/>
      </w:pPr>
      <w:rPr>
        <w:rFonts w:ascii="Times New Roman" w:eastAsia="Times New Roman" w:hAnsi="Times New Roman" w:cs="Times New Roman" w:hint="default"/>
        <w:color w:val="00000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D071C"/>
    <w:multiLevelType w:val="hybridMultilevel"/>
    <w:tmpl w:val="F9D87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31BEB384">
      <w:start w:val="1"/>
      <w:numFmt w:val="decimal"/>
      <w:lvlText w:val="%3)"/>
      <w:lvlJc w:val="left"/>
      <w:pPr>
        <w:ind w:left="322"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687207"/>
    <w:multiLevelType w:val="hybridMultilevel"/>
    <w:tmpl w:val="A790A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F6C26"/>
    <w:multiLevelType w:val="hybridMultilevel"/>
    <w:tmpl w:val="94364700"/>
    <w:lvl w:ilvl="0" w:tplc="04150011">
      <w:start w:val="1"/>
      <w:numFmt w:val="decimal"/>
      <w:lvlText w:val="%1)"/>
      <w:lvlJc w:val="left"/>
      <w:pPr>
        <w:ind w:left="720" w:hanging="360"/>
      </w:pPr>
    </w:lvl>
    <w:lvl w:ilvl="1" w:tplc="22CA00FA">
      <w:start w:val="2"/>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E37430"/>
    <w:multiLevelType w:val="hybridMultilevel"/>
    <w:tmpl w:val="28F21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9C6FD9"/>
    <w:multiLevelType w:val="hybridMultilevel"/>
    <w:tmpl w:val="4F643110"/>
    <w:lvl w:ilvl="0" w:tplc="A350CD74">
      <w:start w:val="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EE03853"/>
    <w:multiLevelType w:val="hybridMultilevel"/>
    <w:tmpl w:val="FBFA621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A1650F8"/>
    <w:multiLevelType w:val="hybridMultilevel"/>
    <w:tmpl w:val="0F382B8C"/>
    <w:lvl w:ilvl="0" w:tplc="E0CA3F72">
      <w:numFmt w:val="bullet"/>
      <w:pStyle w:val="Wypunktowanie"/>
      <w:lvlText w:val="—"/>
      <w:lvlJc w:val="left"/>
      <w:pPr>
        <w:tabs>
          <w:tab w:val="num" w:pos="397"/>
        </w:tabs>
        <w:ind w:left="397" w:hanging="397"/>
      </w:pPr>
      <w:rPr>
        <w:rFonts w:asci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71A60"/>
    <w:multiLevelType w:val="hybridMultilevel"/>
    <w:tmpl w:val="1CE25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9A02A1"/>
    <w:multiLevelType w:val="hybridMultilevel"/>
    <w:tmpl w:val="0D224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E67BC0"/>
    <w:multiLevelType w:val="hybridMultilevel"/>
    <w:tmpl w:val="76CE3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CA7376"/>
    <w:multiLevelType w:val="hybridMultilevel"/>
    <w:tmpl w:val="76B8E1EE"/>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AC47EC"/>
    <w:multiLevelType w:val="hybridMultilevel"/>
    <w:tmpl w:val="0D82B1EC"/>
    <w:lvl w:ilvl="0" w:tplc="3DF68428">
      <w:start w:val="1"/>
      <w:numFmt w:val="upperRoman"/>
      <w:lvlText w:val="%1."/>
      <w:lvlJc w:val="left"/>
      <w:pPr>
        <w:ind w:left="1080" w:hanging="720"/>
      </w:pPr>
      <w:rPr>
        <w:rFonts w:hint="default"/>
      </w:rPr>
    </w:lvl>
    <w:lvl w:ilvl="1" w:tplc="4708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5440C1"/>
    <w:multiLevelType w:val="hybridMultilevel"/>
    <w:tmpl w:val="B294740E"/>
    <w:lvl w:ilvl="0" w:tplc="94840F5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EAA4903"/>
    <w:multiLevelType w:val="hybridMultilevel"/>
    <w:tmpl w:val="690E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DF56AB"/>
    <w:multiLevelType w:val="hybridMultilevel"/>
    <w:tmpl w:val="29867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110269"/>
    <w:multiLevelType w:val="hybridMultilevel"/>
    <w:tmpl w:val="6972A9C8"/>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C676FB"/>
    <w:multiLevelType w:val="hybridMultilevel"/>
    <w:tmpl w:val="AA701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E75E8E"/>
    <w:multiLevelType w:val="hybridMultilevel"/>
    <w:tmpl w:val="62803FB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8"/>
  </w:num>
  <w:num w:numId="2">
    <w:abstractNumId w:val="27"/>
  </w:num>
  <w:num w:numId="3">
    <w:abstractNumId w:val="13"/>
  </w:num>
  <w:num w:numId="4">
    <w:abstractNumId w:val="32"/>
  </w:num>
  <w:num w:numId="5">
    <w:abstractNumId w:val="3"/>
  </w:num>
  <w:num w:numId="6">
    <w:abstractNumId w:val="31"/>
  </w:num>
  <w:num w:numId="7">
    <w:abstractNumId w:val="22"/>
  </w:num>
  <w:num w:numId="8">
    <w:abstractNumId w:val="29"/>
  </w:num>
  <w:num w:numId="9">
    <w:abstractNumId w:val="18"/>
  </w:num>
  <w:num w:numId="10">
    <w:abstractNumId w:val="40"/>
  </w:num>
  <w:num w:numId="11">
    <w:abstractNumId w:val="1"/>
  </w:num>
  <w:num w:numId="12">
    <w:abstractNumId w:val="8"/>
  </w:num>
  <w:num w:numId="13">
    <w:abstractNumId w:val="10"/>
  </w:num>
  <w:num w:numId="14">
    <w:abstractNumId w:val="11"/>
  </w:num>
  <w:num w:numId="15">
    <w:abstractNumId w:val="35"/>
  </w:num>
  <w:num w:numId="16">
    <w:abstractNumId w:val="26"/>
  </w:num>
  <w:num w:numId="17">
    <w:abstractNumId w:val="41"/>
  </w:num>
  <w:num w:numId="18">
    <w:abstractNumId w:val="21"/>
  </w:num>
  <w:num w:numId="19">
    <w:abstractNumId w:val="46"/>
  </w:num>
  <w:num w:numId="20">
    <w:abstractNumId w:val="24"/>
  </w:num>
  <w:num w:numId="21">
    <w:abstractNumId w:val="39"/>
  </w:num>
  <w:num w:numId="22">
    <w:abstractNumId w:val="45"/>
  </w:num>
  <w:num w:numId="23">
    <w:abstractNumId w:val="30"/>
  </w:num>
  <w:num w:numId="24">
    <w:abstractNumId w:val="6"/>
  </w:num>
  <w:num w:numId="25">
    <w:abstractNumId w:val="16"/>
  </w:num>
  <w:num w:numId="26">
    <w:abstractNumId w:val="2"/>
  </w:num>
  <w:num w:numId="27">
    <w:abstractNumId w:val="42"/>
  </w:num>
  <w:num w:numId="28">
    <w:abstractNumId w:val="15"/>
  </w:num>
  <w:num w:numId="29">
    <w:abstractNumId w:val="47"/>
  </w:num>
  <w:num w:numId="30">
    <w:abstractNumId w:val="9"/>
  </w:num>
  <w:num w:numId="31">
    <w:abstractNumId w:val="28"/>
  </w:num>
  <w:num w:numId="32">
    <w:abstractNumId w:val="0"/>
  </w:num>
  <w:num w:numId="33">
    <w:abstractNumId w:val="48"/>
  </w:num>
  <w:num w:numId="34">
    <w:abstractNumId w:val="33"/>
  </w:num>
  <w:num w:numId="35">
    <w:abstractNumId w:val="37"/>
  </w:num>
  <w:num w:numId="36">
    <w:abstractNumId w:val="4"/>
  </w:num>
  <w:num w:numId="37">
    <w:abstractNumId w:val="43"/>
  </w:num>
  <w:num w:numId="38">
    <w:abstractNumId w:val="12"/>
  </w:num>
  <w:num w:numId="39">
    <w:abstractNumId w:val="17"/>
  </w:num>
  <w:num w:numId="40">
    <w:abstractNumId w:val="34"/>
  </w:num>
  <w:num w:numId="41">
    <w:abstractNumId w:val="25"/>
  </w:num>
  <w:num w:numId="42">
    <w:abstractNumId w:val="7"/>
  </w:num>
  <w:num w:numId="43">
    <w:abstractNumId w:val="19"/>
  </w:num>
  <w:num w:numId="44">
    <w:abstractNumId w:val="5"/>
  </w:num>
  <w:num w:numId="45">
    <w:abstractNumId w:val="20"/>
  </w:num>
  <w:num w:numId="46">
    <w:abstractNumId w:val="14"/>
  </w:num>
  <w:num w:numId="47">
    <w:abstractNumId w:val="44"/>
  </w:num>
  <w:num w:numId="48">
    <w:abstractNumId w:val="23"/>
  </w:num>
  <w:num w:numId="49">
    <w:abstractNumId w:val="49"/>
  </w:num>
  <w:num w:numId="50">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99"/>
    <w:rsid w:val="00011D87"/>
    <w:rsid w:val="00032008"/>
    <w:rsid w:val="00105E49"/>
    <w:rsid w:val="001C5F62"/>
    <w:rsid w:val="001D46E1"/>
    <w:rsid w:val="003173A4"/>
    <w:rsid w:val="006254B0"/>
    <w:rsid w:val="0069727C"/>
    <w:rsid w:val="007C0F17"/>
    <w:rsid w:val="008738FE"/>
    <w:rsid w:val="00916127"/>
    <w:rsid w:val="00972EC4"/>
    <w:rsid w:val="009F0699"/>
    <w:rsid w:val="00B51C90"/>
    <w:rsid w:val="00C50D6B"/>
    <w:rsid w:val="00C87234"/>
    <w:rsid w:val="00CC4B13"/>
    <w:rsid w:val="00CE44D9"/>
    <w:rsid w:val="00D37154"/>
    <w:rsid w:val="00D71034"/>
    <w:rsid w:val="00E065EA"/>
    <w:rsid w:val="00ED29FB"/>
    <w:rsid w:val="00FF4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0BE7"/>
  <w15:chartTrackingRefBased/>
  <w15:docId w15:val="{72E77F53-B424-45C4-AE63-186A7EFC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069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F0699"/>
    <w:pPr>
      <w:keepNext/>
      <w:tabs>
        <w:tab w:val="left" w:pos="5103"/>
        <w:tab w:val="left" w:pos="5812"/>
      </w:tabs>
      <w:jc w:val="center"/>
      <w:outlineLvl w:val="0"/>
    </w:pPr>
    <w:rPr>
      <w:b/>
      <w:sz w:val="20"/>
      <w:szCs w:val="20"/>
      <w:lang w:val="x-none"/>
    </w:rPr>
  </w:style>
  <w:style w:type="paragraph" w:styleId="Nagwek2">
    <w:name w:val="heading 2"/>
    <w:basedOn w:val="Normalny"/>
    <w:next w:val="Normalny"/>
    <w:link w:val="Nagwek2Znak"/>
    <w:qFormat/>
    <w:rsid w:val="009F0699"/>
    <w:pPr>
      <w:keepNext/>
      <w:tabs>
        <w:tab w:val="left" w:pos="993"/>
        <w:tab w:val="left" w:pos="1418"/>
        <w:tab w:val="left" w:pos="5103"/>
        <w:tab w:val="left" w:pos="5812"/>
      </w:tabs>
      <w:outlineLvl w:val="1"/>
    </w:pPr>
    <w:rPr>
      <w:szCs w:val="20"/>
      <w:lang w:val="x-none"/>
    </w:rPr>
  </w:style>
  <w:style w:type="paragraph" w:styleId="Nagwek3">
    <w:name w:val="heading 3"/>
    <w:basedOn w:val="Normalny"/>
    <w:next w:val="Normalny"/>
    <w:link w:val="Nagwek3Znak"/>
    <w:qFormat/>
    <w:rsid w:val="009F0699"/>
    <w:pPr>
      <w:keepNext/>
      <w:tabs>
        <w:tab w:val="left" w:pos="993"/>
        <w:tab w:val="left" w:pos="1418"/>
        <w:tab w:val="left" w:pos="5103"/>
        <w:tab w:val="left" w:pos="5812"/>
      </w:tabs>
      <w:ind w:left="990"/>
      <w:jc w:val="center"/>
      <w:outlineLvl w:val="2"/>
    </w:pPr>
    <w:rPr>
      <w:b/>
      <w:szCs w:val="20"/>
      <w:u w:val="single"/>
      <w:lang w:val="x-none"/>
    </w:rPr>
  </w:style>
  <w:style w:type="paragraph" w:styleId="Nagwek4">
    <w:name w:val="heading 4"/>
    <w:basedOn w:val="Normalny"/>
    <w:next w:val="Normalny"/>
    <w:link w:val="Nagwek4Znak"/>
    <w:uiPriority w:val="9"/>
    <w:semiHidden/>
    <w:unhideWhenUsed/>
    <w:qFormat/>
    <w:rsid w:val="009F0699"/>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0699"/>
    <w:rPr>
      <w:rFonts w:ascii="Times New Roman" w:eastAsia="Times New Roman" w:hAnsi="Times New Roman" w:cs="Times New Roman"/>
      <w:b/>
      <w:sz w:val="20"/>
      <w:szCs w:val="20"/>
      <w:lang w:val="x-none" w:eastAsia="pl-PL"/>
    </w:rPr>
  </w:style>
  <w:style w:type="character" w:customStyle="1" w:styleId="Nagwek2Znak">
    <w:name w:val="Nagłówek 2 Znak"/>
    <w:basedOn w:val="Domylnaczcionkaakapitu"/>
    <w:link w:val="Nagwek2"/>
    <w:rsid w:val="009F0699"/>
    <w:rPr>
      <w:rFonts w:ascii="Times New Roman" w:eastAsia="Times New Roman" w:hAnsi="Times New Roman" w:cs="Times New Roman"/>
      <w:sz w:val="24"/>
      <w:szCs w:val="20"/>
      <w:lang w:val="x-none" w:eastAsia="pl-PL"/>
    </w:rPr>
  </w:style>
  <w:style w:type="character" w:customStyle="1" w:styleId="Nagwek3Znak">
    <w:name w:val="Nagłówek 3 Znak"/>
    <w:basedOn w:val="Domylnaczcionkaakapitu"/>
    <w:link w:val="Nagwek3"/>
    <w:rsid w:val="009F0699"/>
    <w:rPr>
      <w:rFonts w:ascii="Times New Roman" w:eastAsia="Times New Roman" w:hAnsi="Times New Roman" w:cs="Times New Roman"/>
      <w:b/>
      <w:sz w:val="24"/>
      <w:szCs w:val="20"/>
      <w:u w:val="single"/>
      <w:lang w:val="x-none" w:eastAsia="pl-PL"/>
    </w:rPr>
  </w:style>
  <w:style w:type="character" w:customStyle="1" w:styleId="Nagwek4Znak">
    <w:name w:val="Nagłówek 4 Znak"/>
    <w:basedOn w:val="Domylnaczcionkaakapitu"/>
    <w:link w:val="Nagwek4"/>
    <w:uiPriority w:val="9"/>
    <w:semiHidden/>
    <w:rsid w:val="009F0699"/>
    <w:rPr>
      <w:rFonts w:ascii="Calibri" w:eastAsia="Times New Roman" w:hAnsi="Calibri" w:cs="Times New Roman"/>
      <w:b/>
      <w:bCs/>
      <w:sz w:val="28"/>
      <w:szCs w:val="28"/>
      <w:lang w:val="x-none" w:eastAsia="x-none"/>
    </w:rPr>
  </w:style>
  <w:style w:type="paragraph" w:styleId="Tekstpodstawowy">
    <w:name w:val="Body Text"/>
    <w:basedOn w:val="Normalny"/>
    <w:link w:val="TekstpodstawowyZnak"/>
    <w:semiHidden/>
    <w:rsid w:val="009F0699"/>
    <w:pPr>
      <w:spacing w:line="360" w:lineRule="auto"/>
      <w:jc w:val="center"/>
    </w:pPr>
    <w:rPr>
      <w:b/>
      <w:bCs/>
      <w:sz w:val="28"/>
      <w:lang w:val="x-none" w:eastAsia="x-none"/>
    </w:rPr>
  </w:style>
  <w:style w:type="character" w:customStyle="1" w:styleId="TekstpodstawowyZnak">
    <w:name w:val="Tekst podstawowy Znak"/>
    <w:basedOn w:val="Domylnaczcionkaakapitu"/>
    <w:link w:val="Tekstpodstawowy"/>
    <w:semiHidden/>
    <w:rsid w:val="009F0699"/>
    <w:rPr>
      <w:rFonts w:ascii="Times New Roman" w:eastAsia="Times New Roman" w:hAnsi="Times New Roman" w:cs="Times New Roman"/>
      <w:b/>
      <w:bCs/>
      <w:sz w:val="28"/>
      <w:szCs w:val="24"/>
      <w:lang w:val="x-none" w:eastAsia="x-none"/>
    </w:rPr>
  </w:style>
  <w:style w:type="paragraph" w:styleId="Tekstpodstawowy2">
    <w:name w:val="Body Text 2"/>
    <w:basedOn w:val="Normalny"/>
    <w:link w:val="Tekstpodstawowy2Znak"/>
    <w:semiHidden/>
    <w:rsid w:val="009F0699"/>
    <w:pPr>
      <w:widowControl w:val="0"/>
      <w:shd w:val="clear" w:color="auto" w:fill="FFFFFF"/>
      <w:tabs>
        <w:tab w:val="left" w:pos="0"/>
      </w:tabs>
      <w:autoSpaceDE w:val="0"/>
      <w:autoSpaceDN w:val="0"/>
      <w:adjustRightInd w:val="0"/>
      <w:jc w:val="both"/>
    </w:pPr>
    <w:rPr>
      <w:color w:val="000000"/>
      <w:lang w:val="x-none" w:eastAsia="x-none"/>
    </w:rPr>
  </w:style>
  <w:style w:type="character" w:customStyle="1" w:styleId="Tekstpodstawowy2Znak">
    <w:name w:val="Tekst podstawowy 2 Znak"/>
    <w:basedOn w:val="Domylnaczcionkaakapitu"/>
    <w:link w:val="Tekstpodstawowy2"/>
    <w:semiHidden/>
    <w:rsid w:val="009F0699"/>
    <w:rPr>
      <w:rFonts w:ascii="Times New Roman" w:eastAsia="Times New Roman" w:hAnsi="Times New Roman" w:cs="Times New Roman"/>
      <w:color w:val="000000"/>
      <w:sz w:val="24"/>
      <w:szCs w:val="24"/>
      <w:shd w:val="clear" w:color="auto" w:fill="FFFFFF"/>
      <w:lang w:val="x-none" w:eastAsia="x-none"/>
    </w:rPr>
  </w:style>
  <w:style w:type="paragraph" w:styleId="Stopka">
    <w:name w:val="footer"/>
    <w:basedOn w:val="Normalny"/>
    <w:link w:val="StopkaZnak"/>
    <w:semiHidden/>
    <w:rsid w:val="009F0699"/>
    <w:pPr>
      <w:tabs>
        <w:tab w:val="center" w:pos="4536"/>
        <w:tab w:val="right" w:pos="9072"/>
      </w:tabs>
    </w:pPr>
    <w:rPr>
      <w:lang w:val="x-none"/>
    </w:rPr>
  </w:style>
  <w:style w:type="character" w:customStyle="1" w:styleId="StopkaZnak">
    <w:name w:val="Stopka Znak"/>
    <w:basedOn w:val="Domylnaczcionkaakapitu"/>
    <w:link w:val="Stopka"/>
    <w:semiHidden/>
    <w:rsid w:val="009F0699"/>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9F0699"/>
  </w:style>
  <w:style w:type="paragraph" w:styleId="Tekstpodstawowy3">
    <w:name w:val="Body Text 3"/>
    <w:basedOn w:val="Normalny"/>
    <w:link w:val="Tekstpodstawowy3Znak"/>
    <w:semiHidden/>
    <w:rsid w:val="009F0699"/>
    <w:pPr>
      <w:spacing w:line="360" w:lineRule="auto"/>
    </w:pPr>
    <w:rPr>
      <w:rFonts w:ascii="Arial" w:hAnsi="Arial"/>
      <w:sz w:val="20"/>
      <w:lang w:val="x-none" w:eastAsia="x-none"/>
    </w:rPr>
  </w:style>
  <w:style w:type="character" w:customStyle="1" w:styleId="Tekstpodstawowy3Znak">
    <w:name w:val="Tekst podstawowy 3 Znak"/>
    <w:basedOn w:val="Domylnaczcionkaakapitu"/>
    <w:link w:val="Tekstpodstawowy3"/>
    <w:semiHidden/>
    <w:rsid w:val="009F0699"/>
    <w:rPr>
      <w:rFonts w:ascii="Arial" w:eastAsia="Times New Roman" w:hAnsi="Arial" w:cs="Times New Roman"/>
      <w:sz w:val="20"/>
      <w:szCs w:val="24"/>
      <w:lang w:val="x-none" w:eastAsia="x-none"/>
    </w:rPr>
  </w:style>
  <w:style w:type="paragraph" w:styleId="Tekstpodstawowywcity">
    <w:name w:val="Body Text Indent"/>
    <w:basedOn w:val="Normalny"/>
    <w:link w:val="TekstpodstawowywcityZnak"/>
    <w:semiHidden/>
    <w:rsid w:val="009F0699"/>
    <w:pPr>
      <w:spacing w:line="360" w:lineRule="auto"/>
      <w:ind w:left="360"/>
      <w:jc w:val="both"/>
    </w:pPr>
    <w:rPr>
      <w:lang w:val="x-none"/>
    </w:rPr>
  </w:style>
  <w:style w:type="character" w:customStyle="1" w:styleId="TekstpodstawowywcityZnak">
    <w:name w:val="Tekst podstawowy wcięty Znak"/>
    <w:basedOn w:val="Domylnaczcionkaakapitu"/>
    <w:link w:val="Tekstpodstawowywcity"/>
    <w:semiHidden/>
    <w:rsid w:val="009F0699"/>
    <w:rPr>
      <w:rFonts w:ascii="Times New Roman" w:eastAsia="Times New Roman" w:hAnsi="Times New Roman" w:cs="Times New Roman"/>
      <w:sz w:val="24"/>
      <w:szCs w:val="24"/>
      <w:lang w:val="x-none" w:eastAsia="pl-PL"/>
    </w:rPr>
  </w:style>
  <w:style w:type="paragraph" w:styleId="Tekstpodstawowywcity2">
    <w:name w:val="Body Text Indent 2"/>
    <w:basedOn w:val="Normalny"/>
    <w:link w:val="Tekstpodstawowywcity2Znak"/>
    <w:semiHidden/>
    <w:rsid w:val="009F0699"/>
    <w:pPr>
      <w:spacing w:line="360" w:lineRule="auto"/>
      <w:ind w:left="360"/>
    </w:pPr>
    <w:rPr>
      <w:lang w:val="x-none"/>
    </w:rPr>
  </w:style>
  <w:style w:type="character" w:customStyle="1" w:styleId="Tekstpodstawowywcity2Znak">
    <w:name w:val="Tekst podstawowy wcięty 2 Znak"/>
    <w:basedOn w:val="Domylnaczcionkaakapitu"/>
    <w:link w:val="Tekstpodstawowywcity2"/>
    <w:semiHidden/>
    <w:rsid w:val="009F0699"/>
    <w:rPr>
      <w:rFonts w:ascii="Times New Roman" w:eastAsia="Times New Roman" w:hAnsi="Times New Roman" w:cs="Times New Roman"/>
      <w:sz w:val="24"/>
      <w:szCs w:val="24"/>
      <w:lang w:val="x-none" w:eastAsia="pl-PL"/>
    </w:rPr>
  </w:style>
  <w:style w:type="paragraph" w:styleId="Tytu">
    <w:name w:val="Title"/>
    <w:basedOn w:val="Normalny"/>
    <w:link w:val="TytuZnak"/>
    <w:qFormat/>
    <w:rsid w:val="009F0699"/>
    <w:pPr>
      <w:spacing w:line="360" w:lineRule="auto"/>
      <w:jc w:val="center"/>
    </w:pPr>
    <w:rPr>
      <w:rFonts w:ascii="Arial" w:hAnsi="Arial"/>
      <w:b/>
      <w:bCs/>
      <w:sz w:val="20"/>
      <w:lang w:val="x-none" w:eastAsia="x-none"/>
    </w:rPr>
  </w:style>
  <w:style w:type="character" w:customStyle="1" w:styleId="TytuZnak">
    <w:name w:val="Tytuł Znak"/>
    <w:basedOn w:val="Domylnaczcionkaakapitu"/>
    <w:link w:val="Tytu"/>
    <w:rsid w:val="009F0699"/>
    <w:rPr>
      <w:rFonts w:ascii="Arial" w:eastAsia="Times New Roman" w:hAnsi="Arial" w:cs="Times New Roman"/>
      <w:b/>
      <w:bCs/>
      <w:sz w:val="20"/>
      <w:szCs w:val="24"/>
      <w:lang w:val="x-none" w:eastAsia="x-none"/>
    </w:rPr>
  </w:style>
  <w:style w:type="paragraph" w:styleId="Tekstprzypisudolnego">
    <w:name w:val="footnote text"/>
    <w:basedOn w:val="Normalny"/>
    <w:link w:val="TekstprzypisudolnegoZnak"/>
    <w:semiHidden/>
    <w:rsid w:val="009F0699"/>
    <w:rPr>
      <w:sz w:val="20"/>
      <w:szCs w:val="20"/>
      <w:lang w:val="x-none"/>
    </w:rPr>
  </w:style>
  <w:style w:type="character" w:customStyle="1" w:styleId="TekstprzypisudolnegoZnak">
    <w:name w:val="Tekst przypisu dolnego Znak"/>
    <w:basedOn w:val="Domylnaczcionkaakapitu"/>
    <w:link w:val="Tekstprzypisudolnego"/>
    <w:semiHidden/>
    <w:rsid w:val="009F0699"/>
    <w:rPr>
      <w:rFonts w:ascii="Times New Roman" w:eastAsia="Times New Roman" w:hAnsi="Times New Roman" w:cs="Times New Roman"/>
      <w:sz w:val="20"/>
      <w:szCs w:val="20"/>
      <w:lang w:val="x-none" w:eastAsia="pl-PL"/>
    </w:rPr>
  </w:style>
  <w:style w:type="character" w:styleId="Odwoanieprzypisudolnego">
    <w:name w:val="footnote reference"/>
    <w:semiHidden/>
    <w:rsid w:val="009F0699"/>
    <w:rPr>
      <w:vertAlign w:val="superscript"/>
    </w:rPr>
  </w:style>
  <w:style w:type="paragraph" w:styleId="Nagwek">
    <w:name w:val="header"/>
    <w:basedOn w:val="Normalny"/>
    <w:link w:val="NagwekZnak"/>
    <w:semiHidden/>
    <w:rsid w:val="009F0699"/>
    <w:pPr>
      <w:tabs>
        <w:tab w:val="center" w:pos="4536"/>
        <w:tab w:val="right" w:pos="9072"/>
      </w:tabs>
    </w:pPr>
    <w:rPr>
      <w:lang w:val="x-none"/>
    </w:rPr>
  </w:style>
  <w:style w:type="character" w:customStyle="1" w:styleId="NagwekZnak">
    <w:name w:val="Nagłówek Znak"/>
    <w:basedOn w:val="Domylnaczcionkaakapitu"/>
    <w:link w:val="Nagwek"/>
    <w:semiHidden/>
    <w:rsid w:val="009F0699"/>
    <w:rPr>
      <w:rFonts w:ascii="Times New Roman" w:eastAsia="Times New Roman" w:hAnsi="Times New Roman" w:cs="Times New Roman"/>
      <w:sz w:val="24"/>
      <w:szCs w:val="24"/>
      <w:lang w:val="x-none" w:eastAsia="pl-PL"/>
    </w:rPr>
  </w:style>
  <w:style w:type="paragraph" w:styleId="Bezodstpw">
    <w:name w:val="No Spacing"/>
    <w:uiPriority w:val="1"/>
    <w:qFormat/>
    <w:rsid w:val="009F069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F0699"/>
    <w:pPr>
      <w:spacing w:before="100" w:beforeAutospacing="1" w:after="100" w:afterAutospacing="1"/>
    </w:pPr>
  </w:style>
  <w:style w:type="character" w:styleId="Pogrubienie">
    <w:name w:val="Strong"/>
    <w:uiPriority w:val="22"/>
    <w:qFormat/>
    <w:rsid w:val="009F0699"/>
    <w:rPr>
      <w:b/>
      <w:bCs/>
    </w:rPr>
  </w:style>
  <w:style w:type="character" w:styleId="Uwydatnienie">
    <w:name w:val="Emphasis"/>
    <w:qFormat/>
    <w:rsid w:val="009F0699"/>
    <w:rPr>
      <w:i/>
      <w:iCs/>
    </w:rPr>
  </w:style>
  <w:style w:type="paragraph" w:customStyle="1" w:styleId="Wypunktowanie">
    <w:name w:val="Wypunktowanie"/>
    <w:basedOn w:val="Normalny"/>
    <w:rsid w:val="009F0699"/>
    <w:pPr>
      <w:numPr>
        <w:numId w:val="1"/>
      </w:numPr>
    </w:pPr>
  </w:style>
  <w:style w:type="character" w:styleId="Hipercze">
    <w:name w:val="Hyperlink"/>
    <w:uiPriority w:val="99"/>
    <w:unhideWhenUsed/>
    <w:rsid w:val="009F0699"/>
    <w:rPr>
      <w:color w:val="0000FF"/>
      <w:u w:val="single"/>
    </w:rPr>
  </w:style>
  <w:style w:type="paragraph" w:styleId="Tekstkomentarza">
    <w:name w:val="annotation text"/>
    <w:basedOn w:val="Normalny"/>
    <w:link w:val="TekstkomentarzaZnak"/>
    <w:uiPriority w:val="99"/>
    <w:semiHidden/>
    <w:unhideWhenUsed/>
    <w:rsid w:val="009F0699"/>
    <w:rPr>
      <w:sz w:val="20"/>
      <w:szCs w:val="20"/>
      <w:lang w:val="x-none"/>
    </w:rPr>
  </w:style>
  <w:style w:type="character" w:customStyle="1" w:styleId="TekstkomentarzaZnak">
    <w:name w:val="Tekst komentarza Znak"/>
    <w:basedOn w:val="Domylnaczcionkaakapitu"/>
    <w:link w:val="Tekstkomentarza"/>
    <w:uiPriority w:val="99"/>
    <w:semiHidden/>
    <w:rsid w:val="009F0699"/>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9F0699"/>
    <w:rPr>
      <w:b/>
      <w:bCs/>
    </w:rPr>
  </w:style>
  <w:style w:type="character" w:customStyle="1" w:styleId="TematkomentarzaZnak">
    <w:name w:val="Temat komentarza Znak"/>
    <w:basedOn w:val="TekstkomentarzaZnak"/>
    <w:link w:val="Tematkomentarza"/>
    <w:uiPriority w:val="99"/>
    <w:semiHidden/>
    <w:rsid w:val="009F0699"/>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9F0699"/>
    <w:rPr>
      <w:rFonts w:ascii="Tahoma" w:hAnsi="Tahoma"/>
      <w:sz w:val="16"/>
      <w:szCs w:val="16"/>
      <w:lang w:val="x-none"/>
    </w:rPr>
  </w:style>
  <w:style w:type="character" w:customStyle="1" w:styleId="TekstdymkaZnak">
    <w:name w:val="Tekst dymka Znak"/>
    <w:basedOn w:val="Domylnaczcionkaakapitu"/>
    <w:link w:val="Tekstdymka"/>
    <w:uiPriority w:val="99"/>
    <w:semiHidden/>
    <w:rsid w:val="009F0699"/>
    <w:rPr>
      <w:rFonts w:ascii="Tahoma" w:eastAsia="Times New Roman" w:hAnsi="Tahoma" w:cs="Times New Roman"/>
      <w:sz w:val="16"/>
      <w:szCs w:val="16"/>
      <w:lang w:val="x-none" w:eastAsia="pl-PL"/>
    </w:rPr>
  </w:style>
  <w:style w:type="character" w:customStyle="1" w:styleId="apple-converted-space">
    <w:name w:val="apple-converted-space"/>
    <w:basedOn w:val="Domylnaczcionkaakapitu"/>
    <w:rsid w:val="009F0699"/>
  </w:style>
  <w:style w:type="paragraph" w:styleId="Akapitzlist">
    <w:name w:val="List Paragraph"/>
    <w:basedOn w:val="Normalny"/>
    <w:uiPriority w:val="34"/>
    <w:qFormat/>
    <w:rsid w:val="009F0699"/>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9F0699"/>
    <w:rPr>
      <w:sz w:val="16"/>
      <w:szCs w:val="16"/>
    </w:rPr>
  </w:style>
  <w:style w:type="paragraph" w:customStyle="1" w:styleId="celp">
    <w:name w:val="cel_p"/>
    <w:basedOn w:val="Normalny"/>
    <w:rsid w:val="009F0699"/>
    <w:pPr>
      <w:spacing w:before="100" w:beforeAutospacing="1" w:after="100" w:afterAutospacing="1"/>
    </w:pPr>
  </w:style>
  <w:style w:type="table" w:styleId="Tabela-Siatka">
    <w:name w:val="Table Grid"/>
    <w:basedOn w:val="Standardowy"/>
    <w:uiPriority w:val="39"/>
    <w:rsid w:val="009F06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l.2dell.pl/2007/08/28/szkole-nia_w_fab-ryce_della_w_irlandi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ell.2dell.pl/2007/08/28/szkole-nia_w_fab-ryce_della_w_irland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59DB4FB879684693C530B9AD42B56E" ma:contentTypeVersion="16" ma:contentTypeDescription="Utwórz nowy dokument." ma:contentTypeScope="" ma:versionID="3d856a4890646e3bc8f20c083cc7dc7d">
  <xsd:schema xmlns:xsd="http://www.w3.org/2001/XMLSchema" xmlns:xs="http://www.w3.org/2001/XMLSchema" xmlns:p="http://schemas.microsoft.com/office/2006/metadata/properties" xmlns:ns1="http://schemas.microsoft.com/sharepoint/v3" xmlns:ns3="2e9c7fab-3575-456a-a878-4f7e3bad0228" xmlns:ns4="3337ce4d-d434-4882-b908-05dba829285a" targetNamespace="http://schemas.microsoft.com/office/2006/metadata/properties" ma:root="true" ma:fieldsID="76897196b8a89f4822a98ac459717010" ns1:_="" ns3:_="" ns4:_="">
    <xsd:import namespace="http://schemas.microsoft.com/sharepoint/v3"/>
    <xsd:import namespace="2e9c7fab-3575-456a-a878-4f7e3bad0228"/>
    <xsd:import namespace="3337ce4d-d434-4882-b908-05dba82928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Właściwości ujednoliconych zasad zgodności" ma:hidden="true" ma:internalName="_ip_UnifiedCompliancePolicyProperties">
      <xsd:simpleType>
        <xsd:restriction base="dms:Note"/>
      </xsd:simpleType>
    </xsd:element>
    <xsd:element name="_ip_UnifiedCompliancePolicyUIAction" ma:index="18"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c7fab-3575-456a-a878-4f7e3bad0228"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7ce4d-d434-4882-b908-05dba82928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2FB5F-D7C5-4B4D-A087-1C2C597A4FFA}">
  <ds:schemaRefs>
    <ds:schemaRef ds:uri="http://schemas.microsoft.com/sharepoint/v3/contenttype/forms"/>
  </ds:schemaRefs>
</ds:datastoreItem>
</file>

<file path=customXml/itemProps2.xml><?xml version="1.0" encoding="utf-8"?>
<ds:datastoreItem xmlns:ds="http://schemas.openxmlformats.org/officeDocument/2006/customXml" ds:itemID="{A2DF39D6-BA81-4BAD-99DE-5FBAA4E23BD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6A9DCA-D553-41DF-8B8D-462A48FA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9c7fab-3575-456a-a878-4f7e3bad0228"/>
    <ds:schemaRef ds:uri="3337ce4d-d434-4882-b908-05dba829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4471</Words>
  <Characters>26830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Ratajczak</dc:creator>
  <cp:keywords/>
  <dc:description/>
  <cp:lastModifiedBy>Julita Mlaskawa</cp:lastModifiedBy>
  <cp:revision>2</cp:revision>
  <dcterms:created xsi:type="dcterms:W3CDTF">2023-04-13T07:51:00Z</dcterms:created>
  <dcterms:modified xsi:type="dcterms:W3CDTF">2023-04-13T07:51:00Z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0x0101000159DB4FB879684693C530B9AD42B56E</vt:lpwstr>
  </property>
</Properties>
</file>